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327807D0" w:rsidR="00262114" w:rsidRPr="00262114" w:rsidRDefault="004029AD" w:rsidP="00A33F73">
      <w:pPr>
        <w:spacing w:after="240"/>
        <w:rPr>
          <w:rFonts w:ascii="Arial" w:hAnsi="Arial" w:cs="Arial"/>
          <w:b/>
          <w:sz w:val="36"/>
          <w:szCs w:val="36"/>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9FED952"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443C551F"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DC54822" w:rsidR="00C14FAE" w:rsidRPr="00B80272" w:rsidRDefault="000E3EA2">
            <w:pPr>
              <w:rPr>
                <w:rFonts w:ascii="Arial" w:hAnsi="Arial" w:cs="Arial"/>
              </w:rPr>
            </w:pPr>
            <w:r>
              <w:rPr>
                <w:rFonts w:ascii="Arial" w:hAnsi="Arial" w:cs="Arial"/>
              </w:rPr>
              <w:t>St.Richard’s RC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015ACB05" w:rsidR="00C14FAE" w:rsidRPr="00B80272" w:rsidRDefault="001C442B">
            <w:pPr>
              <w:rPr>
                <w:rFonts w:ascii="Arial" w:hAnsi="Arial" w:cs="Arial"/>
              </w:rPr>
            </w:pPr>
            <w:r>
              <w:rPr>
                <w:rFonts w:ascii="Arial" w:hAnsi="Arial" w:cs="Arial"/>
              </w:rPr>
              <w:t>2018/2019</w:t>
            </w:r>
          </w:p>
        </w:tc>
        <w:tc>
          <w:tcPr>
            <w:tcW w:w="3632" w:type="dxa"/>
          </w:tcPr>
          <w:p w14:paraId="4C60C5C0" w14:textId="0FCA610C" w:rsidR="00C14FAE" w:rsidRPr="00F970BA" w:rsidRDefault="00C14FAE" w:rsidP="000E3EA2">
            <w:pPr>
              <w:rPr>
                <w:rFonts w:ascii="Arial" w:hAnsi="Arial" w:cs="Arial"/>
                <w:highlight w:val="yellow"/>
              </w:rPr>
            </w:pPr>
            <w:r w:rsidRPr="00F970BA">
              <w:rPr>
                <w:rFonts w:ascii="Arial" w:hAnsi="Arial" w:cs="Arial"/>
                <w:b/>
              </w:rPr>
              <w:t>Total PP budget</w:t>
            </w:r>
            <w:r w:rsidR="000E3EA2">
              <w:rPr>
                <w:rFonts w:ascii="Arial" w:hAnsi="Arial" w:cs="Arial"/>
                <w:b/>
              </w:rPr>
              <w:t xml:space="preserve"> </w:t>
            </w:r>
          </w:p>
        </w:tc>
        <w:tc>
          <w:tcPr>
            <w:tcW w:w="1471" w:type="dxa"/>
          </w:tcPr>
          <w:p w14:paraId="378F34B6" w14:textId="27F7BCEA" w:rsidR="00C14FAE" w:rsidRPr="00F970BA" w:rsidRDefault="00A20034">
            <w:pPr>
              <w:rPr>
                <w:rFonts w:ascii="Arial" w:hAnsi="Arial" w:cs="Arial"/>
                <w:highlight w:val="yellow"/>
              </w:rPr>
            </w:pPr>
            <w:r>
              <w:rPr>
                <w:rFonts w:ascii="Arial" w:hAnsi="Arial" w:cs="Arial"/>
                <w:highlight w:val="yellow"/>
              </w:rPr>
              <w:t>£202,650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24FCED4" w:rsidR="00C14FAE" w:rsidRPr="00B80272" w:rsidRDefault="001C442B">
            <w:pPr>
              <w:rPr>
                <w:rFonts w:ascii="Arial" w:hAnsi="Arial" w:cs="Arial"/>
              </w:rPr>
            </w:pPr>
            <w:r>
              <w:rPr>
                <w:rFonts w:ascii="Arial" w:hAnsi="Arial" w:cs="Arial"/>
              </w:rPr>
              <w:t>8.1.19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4B69083" w:rsidR="00C14FAE" w:rsidRPr="00B80272" w:rsidRDefault="00A20034" w:rsidP="001C442B">
            <w:pPr>
              <w:rPr>
                <w:rFonts w:ascii="Arial" w:hAnsi="Arial" w:cs="Arial"/>
              </w:rPr>
            </w:pPr>
            <w:r>
              <w:rPr>
                <w:rFonts w:ascii="Arial" w:hAnsi="Arial" w:cs="Arial"/>
              </w:rPr>
              <w:t>420</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AD2E714" w:rsidR="00C14FAE" w:rsidRPr="00B80272" w:rsidRDefault="00A20034">
            <w:pPr>
              <w:rPr>
                <w:rFonts w:ascii="Arial" w:hAnsi="Arial" w:cs="Arial"/>
              </w:rPr>
            </w:pPr>
            <w:r>
              <w:rPr>
                <w:rFonts w:ascii="Arial" w:hAnsi="Arial" w:cs="Arial"/>
              </w:rPr>
              <w:t>163</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FE581B4" w:rsidR="00C14FAE" w:rsidRPr="00B80272" w:rsidRDefault="00AA6B2E">
            <w:pPr>
              <w:rPr>
                <w:rFonts w:ascii="Arial" w:hAnsi="Arial" w:cs="Arial"/>
              </w:rPr>
            </w:pPr>
            <w:r>
              <w:rPr>
                <w:rFonts w:ascii="Arial" w:hAnsi="Arial" w:cs="Arial"/>
              </w:rPr>
              <w:t>July</w:t>
            </w:r>
            <w:r w:rsidR="00BB7842">
              <w:rPr>
                <w:rFonts w:ascii="Arial" w:hAnsi="Arial" w:cs="Arial"/>
              </w:rPr>
              <w:t xml:space="preserve"> </w:t>
            </w:r>
            <w:r w:rsidR="001C442B">
              <w:rPr>
                <w:rFonts w:ascii="Arial" w:hAnsi="Arial" w:cs="Arial"/>
              </w:rPr>
              <w:t xml:space="preserve"> 2019</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2A3CF7BC" w:rsidR="00B80272" w:rsidRPr="009242F1" w:rsidRDefault="001C442B" w:rsidP="009242F1">
            <w:pPr>
              <w:pStyle w:val="ListParagraph"/>
              <w:numPr>
                <w:ilvl w:val="0"/>
                <w:numId w:val="17"/>
              </w:numPr>
              <w:ind w:left="426" w:hanging="284"/>
              <w:rPr>
                <w:rFonts w:ascii="Arial" w:hAnsi="Arial" w:cs="Arial"/>
                <w:b/>
              </w:rPr>
            </w:pPr>
            <w:r>
              <w:rPr>
                <w:rFonts w:ascii="Arial" w:hAnsi="Arial" w:cs="Arial"/>
                <w:b/>
              </w:rPr>
              <w:t>Attainment 2017/2018</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8DB417B" w:rsidR="00C14FAE" w:rsidRPr="00B80272" w:rsidRDefault="004D7AE2" w:rsidP="00B80272">
            <w:pPr>
              <w:jc w:val="center"/>
              <w:rPr>
                <w:rFonts w:ascii="Arial" w:hAnsi="Arial" w:cs="Arial"/>
                <w:i/>
                <w:sz w:val="18"/>
                <w:szCs w:val="18"/>
              </w:rPr>
            </w:pPr>
            <w:r>
              <w:rPr>
                <w:rFonts w:ascii="Arial" w:hAnsi="Arial" w:cs="Arial"/>
                <w:i/>
                <w:sz w:val="18"/>
                <w:szCs w:val="18"/>
              </w:rPr>
              <w:t>Pupils eligible for PP (our</w:t>
            </w:r>
            <w:r w:rsidR="00C14FAE" w:rsidRPr="00B80272">
              <w:rPr>
                <w:rFonts w:ascii="Arial" w:hAnsi="Arial" w:cs="Arial"/>
                <w:i/>
                <w:sz w:val="18"/>
                <w:szCs w:val="18"/>
              </w:rPr>
              <w:t xml:space="preserve"> school)</w:t>
            </w:r>
          </w:p>
        </w:tc>
        <w:tc>
          <w:tcPr>
            <w:tcW w:w="4394" w:type="dxa"/>
            <w:shd w:val="clear" w:color="auto" w:fill="FFFFFF" w:themeFill="background1"/>
            <w:tcMar>
              <w:top w:w="57" w:type="dxa"/>
              <w:bottom w:w="57" w:type="dxa"/>
            </w:tcMar>
            <w:vAlign w:val="center"/>
          </w:tcPr>
          <w:p w14:paraId="33B3C46A" w14:textId="56C5A961" w:rsidR="00C14FAE" w:rsidRPr="00B80272" w:rsidRDefault="00C14FAE" w:rsidP="00563CD7">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w:t>
            </w:r>
            <w:r w:rsidR="00FC48E8">
              <w:rPr>
                <w:rFonts w:ascii="Arial" w:hAnsi="Arial" w:cs="Arial"/>
                <w:i/>
                <w:sz w:val="18"/>
                <w:szCs w:val="18"/>
              </w:rPr>
              <w:t>(our school)</w:t>
            </w:r>
          </w:p>
        </w:tc>
      </w:tr>
      <w:tr w:rsidR="002954A6" w:rsidRPr="002954A6" w14:paraId="41F6C807" w14:textId="77777777" w:rsidTr="00746605">
        <w:tc>
          <w:tcPr>
            <w:tcW w:w="8046" w:type="dxa"/>
            <w:tcMar>
              <w:top w:w="57" w:type="dxa"/>
              <w:bottom w:w="57" w:type="dxa"/>
            </w:tcMar>
            <w:vAlign w:val="bottom"/>
          </w:tcPr>
          <w:p w14:paraId="43FADBA0" w14:textId="76590337" w:rsidR="00EE50D0" w:rsidRPr="002954A6" w:rsidRDefault="00EE50D0" w:rsidP="000E3EA2">
            <w:pPr>
              <w:spacing w:line="276" w:lineRule="auto"/>
              <w:ind w:right="-23"/>
              <w:rPr>
                <w:rFonts w:ascii="Arial" w:eastAsia="Arial" w:hAnsi="Arial" w:cs="Arial"/>
                <w:b/>
              </w:rPr>
            </w:pPr>
            <w:r w:rsidRPr="002954A6">
              <w:rPr>
                <w:rFonts w:ascii="Arial" w:eastAsia="Arial" w:hAnsi="Arial" w:cs="Arial"/>
                <w:b/>
                <w:bCs/>
              </w:rPr>
              <w:t xml:space="preserve">% </w:t>
            </w:r>
            <w:r w:rsidR="000E3EA2">
              <w:rPr>
                <w:rFonts w:ascii="Arial" w:eastAsia="Arial" w:hAnsi="Arial" w:cs="Arial"/>
                <w:b/>
                <w:bCs/>
              </w:rPr>
              <w:t xml:space="preserve">of pupils reaching the Expected Level +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0F778DDE" w:rsidR="00EE50D0" w:rsidRPr="002954A6" w:rsidRDefault="001C442B" w:rsidP="004E5349">
            <w:pPr>
              <w:ind w:left="187"/>
              <w:jc w:val="center"/>
              <w:rPr>
                <w:rFonts w:ascii="Arial" w:hAnsi="Arial" w:cs="Arial"/>
              </w:rPr>
            </w:pPr>
            <w:r>
              <w:rPr>
                <w:rFonts w:ascii="Arial" w:hAnsi="Arial" w:cs="Arial"/>
              </w:rPr>
              <w:t>85%</w:t>
            </w:r>
          </w:p>
        </w:tc>
        <w:tc>
          <w:tcPr>
            <w:tcW w:w="4394" w:type="dxa"/>
            <w:shd w:val="clear" w:color="auto" w:fill="F2F2F2" w:themeFill="background1" w:themeFillShade="F2"/>
            <w:tcMar>
              <w:top w:w="57" w:type="dxa"/>
              <w:bottom w:w="57" w:type="dxa"/>
            </w:tcMar>
          </w:tcPr>
          <w:p w14:paraId="6783AFA9" w14:textId="3ED379A4" w:rsidR="00EE50D0" w:rsidRPr="001452D1" w:rsidRDefault="00FC48E8" w:rsidP="00563CD7">
            <w:pPr>
              <w:jc w:val="center"/>
              <w:rPr>
                <w:rFonts w:ascii="Arial" w:hAnsi="Arial" w:cs="Arial"/>
              </w:rPr>
            </w:pPr>
            <w:r>
              <w:rPr>
                <w:rFonts w:ascii="Arial" w:hAnsi="Arial" w:cs="Arial"/>
              </w:rPr>
              <w:t>85%</w:t>
            </w:r>
          </w:p>
        </w:tc>
      </w:tr>
      <w:tr w:rsidR="002954A6" w:rsidRPr="002954A6" w14:paraId="38F6E20F" w14:textId="77777777" w:rsidTr="00746605">
        <w:tc>
          <w:tcPr>
            <w:tcW w:w="8046" w:type="dxa"/>
            <w:tcMar>
              <w:top w:w="57" w:type="dxa"/>
              <w:bottom w:w="57" w:type="dxa"/>
            </w:tcMar>
            <w:vAlign w:val="bottom"/>
          </w:tcPr>
          <w:p w14:paraId="33648205" w14:textId="296DB95B" w:rsidR="00EE50D0" w:rsidRPr="002954A6" w:rsidRDefault="000E3EA2" w:rsidP="000E3EA2">
            <w:pPr>
              <w:spacing w:line="276" w:lineRule="auto"/>
              <w:ind w:right="-23"/>
              <w:rPr>
                <w:rFonts w:ascii="Arial" w:eastAsia="Arial" w:hAnsi="Arial" w:cs="Arial"/>
                <w:b/>
              </w:rPr>
            </w:pPr>
            <w:r>
              <w:rPr>
                <w:rFonts w:ascii="Arial" w:eastAsia="Arial" w:hAnsi="Arial" w:cs="Arial"/>
                <w:b/>
                <w:bCs/>
              </w:rPr>
              <w:t>% of pupils reaching the Expected Level + in reading</w:t>
            </w:r>
          </w:p>
        </w:tc>
        <w:tc>
          <w:tcPr>
            <w:tcW w:w="2977" w:type="dxa"/>
            <w:shd w:val="clear" w:color="auto" w:fill="auto"/>
            <w:tcMar>
              <w:top w:w="57" w:type="dxa"/>
              <w:bottom w:w="57" w:type="dxa"/>
            </w:tcMar>
            <w:vAlign w:val="center"/>
          </w:tcPr>
          <w:p w14:paraId="31DCCC9D" w14:textId="4838905C" w:rsidR="00EE50D0" w:rsidRPr="002954A6" w:rsidRDefault="001C442B" w:rsidP="003B6371">
            <w:pPr>
              <w:ind w:left="187"/>
              <w:jc w:val="center"/>
              <w:rPr>
                <w:rFonts w:ascii="Arial" w:hAnsi="Arial" w:cs="Arial"/>
              </w:rPr>
            </w:pPr>
            <w:r>
              <w:rPr>
                <w:rFonts w:ascii="Arial" w:hAnsi="Arial" w:cs="Arial"/>
              </w:rPr>
              <w:t>96%</w:t>
            </w:r>
          </w:p>
        </w:tc>
        <w:tc>
          <w:tcPr>
            <w:tcW w:w="4394" w:type="dxa"/>
            <w:shd w:val="clear" w:color="auto" w:fill="F2F2F2" w:themeFill="background1" w:themeFillShade="F2"/>
            <w:tcMar>
              <w:top w:w="57" w:type="dxa"/>
              <w:bottom w:w="57" w:type="dxa"/>
            </w:tcMar>
          </w:tcPr>
          <w:p w14:paraId="7EA271DB" w14:textId="309A9CBD" w:rsidR="00EE50D0" w:rsidRPr="001452D1" w:rsidRDefault="00FC48E8" w:rsidP="00C416E8">
            <w:pPr>
              <w:jc w:val="center"/>
              <w:rPr>
                <w:rFonts w:ascii="Arial" w:hAnsi="Arial" w:cs="Arial"/>
                <w:bCs/>
              </w:rPr>
            </w:pPr>
            <w:r>
              <w:rPr>
                <w:rFonts w:ascii="Arial" w:hAnsi="Arial" w:cs="Arial"/>
                <w:bCs/>
              </w:rPr>
              <w:t>88%</w:t>
            </w:r>
          </w:p>
        </w:tc>
      </w:tr>
      <w:tr w:rsidR="002954A6" w:rsidRPr="002954A6" w14:paraId="1E51F557" w14:textId="77777777" w:rsidTr="00746605">
        <w:trPr>
          <w:trHeight w:val="28"/>
        </w:trPr>
        <w:tc>
          <w:tcPr>
            <w:tcW w:w="8046" w:type="dxa"/>
            <w:tcMar>
              <w:top w:w="57" w:type="dxa"/>
              <w:bottom w:w="57" w:type="dxa"/>
            </w:tcMar>
            <w:vAlign w:val="bottom"/>
          </w:tcPr>
          <w:p w14:paraId="724B2AE5" w14:textId="716CA3BC" w:rsidR="00EE50D0" w:rsidRPr="002954A6" w:rsidRDefault="00EE50D0" w:rsidP="000E3EA2">
            <w:pPr>
              <w:spacing w:line="276" w:lineRule="auto"/>
              <w:ind w:right="-23"/>
              <w:rPr>
                <w:rFonts w:ascii="Arial" w:eastAsia="Arial" w:hAnsi="Arial" w:cs="Arial"/>
                <w:b/>
                <w:bCs/>
              </w:rPr>
            </w:pPr>
            <w:r w:rsidRPr="002954A6">
              <w:rPr>
                <w:rFonts w:ascii="Arial" w:eastAsia="Arial" w:hAnsi="Arial" w:cs="Arial"/>
                <w:b/>
                <w:bCs/>
              </w:rPr>
              <w:t xml:space="preserve">% </w:t>
            </w:r>
            <w:r w:rsidR="000E3EA2">
              <w:rPr>
                <w:rFonts w:ascii="Arial" w:eastAsia="Arial" w:hAnsi="Arial" w:cs="Arial"/>
                <w:b/>
                <w:bCs/>
              </w:rPr>
              <w:t>of pupils reaching the Expected Level + in writing</w:t>
            </w:r>
          </w:p>
        </w:tc>
        <w:tc>
          <w:tcPr>
            <w:tcW w:w="2977" w:type="dxa"/>
            <w:shd w:val="clear" w:color="auto" w:fill="auto"/>
            <w:tcMar>
              <w:top w:w="57" w:type="dxa"/>
              <w:bottom w:w="57" w:type="dxa"/>
            </w:tcMar>
            <w:vAlign w:val="center"/>
          </w:tcPr>
          <w:p w14:paraId="48B97E0A" w14:textId="73DB2BFA" w:rsidR="00EE50D0" w:rsidRPr="002954A6" w:rsidRDefault="001C442B" w:rsidP="004E5349">
            <w:pPr>
              <w:ind w:left="187"/>
              <w:jc w:val="center"/>
              <w:rPr>
                <w:rFonts w:ascii="Arial" w:hAnsi="Arial" w:cs="Arial"/>
              </w:rPr>
            </w:pPr>
            <w:r>
              <w:rPr>
                <w:rFonts w:ascii="Arial" w:hAnsi="Arial" w:cs="Arial"/>
              </w:rPr>
              <w:t>85%</w:t>
            </w:r>
          </w:p>
        </w:tc>
        <w:tc>
          <w:tcPr>
            <w:tcW w:w="4394" w:type="dxa"/>
            <w:shd w:val="clear" w:color="auto" w:fill="F2F2F2" w:themeFill="background1" w:themeFillShade="F2"/>
            <w:tcMar>
              <w:top w:w="57" w:type="dxa"/>
              <w:bottom w:w="57" w:type="dxa"/>
            </w:tcMar>
          </w:tcPr>
          <w:p w14:paraId="0F252039" w14:textId="0D5605DD" w:rsidR="00EE50D0" w:rsidRPr="001452D1" w:rsidRDefault="00FC48E8" w:rsidP="00C416E8">
            <w:pPr>
              <w:jc w:val="center"/>
              <w:rPr>
                <w:rFonts w:ascii="Arial" w:hAnsi="Arial" w:cs="Arial"/>
                <w:bCs/>
              </w:rPr>
            </w:pPr>
            <w:r>
              <w:rPr>
                <w:rFonts w:ascii="Arial" w:hAnsi="Arial" w:cs="Arial"/>
                <w:bCs/>
              </w:rPr>
              <w:t>85%</w:t>
            </w:r>
          </w:p>
        </w:tc>
      </w:tr>
      <w:tr w:rsidR="002954A6" w:rsidRPr="002954A6" w14:paraId="17139117" w14:textId="77777777" w:rsidTr="00746605">
        <w:tc>
          <w:tcPr>
            <w:tcW w:w="8046" w:type="dxa"/>
            <w:tcMar>
              <w:top w:w="57" w:type="dxa"/>
              <w:bottom w:w="57" w:type="dxa"/>
            </w:tcMar>
            <w:vAlign w:val="bottom"/>
          </w:tcPr>
          <w:p w14:paraId="493DBAC9" w14:textId="71860EB6" w:rsidR="00EE50D0" w:rsidRPr="002954A6" w:rsidRDefault="00EE50D0" w:rsidP="000E3EA2">
            <w:pPr>
              <w:spacing w:line="276" w:lineRule="auto"/>
              <w:ind w:right="-23"/>
              <w:rPr>
                <w:rFonts w:ascii="Arial" w:eastAsia="Arial" w:hAnsi="Arial" w:cs="Arial"/>
                <w:b/>
                <w:bCs/>
              </w:rPr>
            </w:pPr>
            <w:r w:rsidRPr="002954A6">
              <w:rPr>
                <w:rFonts w:ascii="Arial" w:eastAsia="Arial" w:hAnsi="Arial" w:cs="Arial"/>
                <w:b/>
                <w:bCs/>
              </w:rPr>
              <w:t xml:space="preserve">% </w:t>
            </w:r>
            <w:r w:rsidR="000E3EA2">
              <w:rPr>
                <w:rFonts w:ascii="Arial" w:eastAsia="Arial" w:hAnsi="Arial" w:cs="Arial"/>
                <w:b/>
                <w:bCs/>
              </w:rPr>
              <w:t xml:space="preserve">of pupils reaching the Expected Level + in </w:t>
            </w:r>
            <w:r w:rsidR="000E3EA2" w:rsidRPr="002954A6">
              <w:rPr>
                <w:rFonts w:ascii="Arial" w:eastAsia="Arial" w:hAnsi="Arial" w:cs="Arial"/>
                <w:b/>
                <w:bCs/>
              </w:rPr>
              <w:t>maths</w:t>
            </w:r>
          </w:p>
        </w:tc>
        <w:tc>
          <w:tcPr>
            <w:tcW w:w="2977" w:type="dxa"/>
            <w:shd w:val="clear" w:color="auto" w:fill="auto"/>
            <w:tcMar>
              <w:top w:w="57" w:type="dxa"/>
              <w:bottom w:w="57" w:type="dxa"/>
            </w:tcMar>
            <w:vAlign w:val="center"/>
          </w:tcPr>
          <w:p w14:paraId="603382FD" w14:textId="68EA2C28" w:rsidR="00EE50D0" w:rsidRPr="002954A6" w:rsidRDefault="001C442B" w:rsidP="004E5349">
            <w:pPr>
              <w:ind w:left="187"/>
              <w:jc w:val="center"/>
              <w:rPr>
                <w:rFonts w:ascii="Arial" w:hAnsi="Arial" w:cs="Arial"/>
              </w:rPr>
            </w:pPr>
            <w:r>
              <w:rPr>
                <w:rFonts w:ascii="Arial" w:hAnsi="Arial" w:cs="Arial"/>
              </w:rPr>
              <w:t>96%</w:t>
            </w:r>
          </w:p>
        </w:tc>
        <w:tc>
          <w:tcPr>
            <w:tcW w:w="4394" w:type="dxa"/>
            <w:shd w:val="clear" w:color="auto" w:fill="F2F2F2" w:themeFill="background1" w:themeFillShade="F2"/>
            <w:tcMar>
              <w:top w:w="57" w:type="dxa"/>
              <w:bottom w:w="57" w:type="dxa"/>
            </w:tcMar>
          </w:tcPr>
          <w:p w14:paraId="3335192D" w14:textId="02C2205E" w:rsidR="00EE50D0" w:rsidRPr="001452D1" w:rsidRDefault="00FC48E8" w:rsidP="00C416E8">
            <w:pPr>
              <w:jc w:val="center"/>
              <w:rPr>
                <w:rFonts w:ascii="Arial" w:hAnsi="Arial" w:cs="Arial"/>
                <w:bCs/>
              </w:rPr>
            </w:pPr>
            <w:r>
              <w:rPr>
                <w:rFonts w:ascii="Arial" w:hAnsi="Arial" w:cs="Arial"/>
                <w:bCs/>
              </w:rPr>
              <w:t>94%</w:t>
            </w:r>
          </w:p>
        </w:tc>
      </w:tr>
    </w:tbl>
    <w:p w14:paraId="64B1EC9B" w14:textId="60DE2210"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A3E3DF7"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63A4F811" w:rsidR="00765EFB" w:rsidRPr="002954A6" w:rsidRDefault="00765EFB" w:rsidP="002171C8">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4638E5E7" w:rsidR="00915380" w:rsidRPr="00AE78F2" w:rsidRDefault="001C442B" w:rsidP="001C442B">
            <w:pPr>
              <w:rPr>
                <w:rFonts w:ascii="Arial" w:hAnsi="Arial" w:cs="Arial"/>
                <w:sz w:val="18"/>
                <w:szCs w:val="18"/>
              </w:rPr>
            </w:pPr>
            <w:r>
              <w:rPr>
                <w:rFonts w:ascii="Arial" w:hAnsi="Arial" w:cs="Arial"/>
                <w:sz w:val="18"/>
                <w:szCs w:val="18"/>
              </w:rPr>
              <w:t>Oral language skills in EYFS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8790076" w:rsidR="00915380" w:rsidRPr="00AE78F2" w:rsidRDefault="00736713" w:rsidP="00845265">
            <w:pPr>
              <w:rPr>
                <w:rFonts w:ascii="Arial" w:hAnsi="Arial" w:cs="Arial"/>
                <w:sz w:val="18"/>
                <w:szCs w:val="18"/>
              </w:rPr>
            </w:pPr>
            <w:r>
              <w:rPr>
                <w:rFonts w:ascii="Arial" w:hAnsi="Arial" w:cs="Arial"/>
                <w:sz w:val="18"/>
                <w:szCs w:val="18"/>
              </w:rPr>
              <w:t xml:space="preserve">Social, emotional and </w:t>
            </w:r>
            <w:r w:rsidR="002171C8">
              <w:rPr>
                <w:rFonts w:ascii="Arial" w:hAnsi="Arial" w:cs="Arial"/>
                <w:sz w:val="18"/>
                <w:szCs w:val="18"/>
              </w:rPr>
              <w:t xml:space="preserve">communication difficulties </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0E60CA37" w:rsidR="00915380" w:rsidRPr="002954A6" w:rsidRDefault="006A7B44" w:rsidP="00B12364">
            <w:pPr>
              <w:rPr>
                <w:rFonts w:ascii="Arial" w:hAnsi="Arial" w:cs="Arial"/>
                <w:sz w:val="18"/>
                <w:szCs w:val="18"/>
              </w:rPr>
            </w:pPr>
            <w:r>
              <w:rPr>
                <w:rFonts w:ascii="Arial" w:hAnsi="Arial" w:cs="Arial"/>
                <w:sz w:val="18"/>
                <w:szCs w:val="18"/>
              </w:rPr>
              <w:t>Limited v</w:t>
            </w:r>
            <w:r w:rsidR="006F1F74">
              <w:rPr>
                <w:rFonts w:ascii="Arial" w:hAnsi="Arial" w:cs="Arial"/>
                <w:sz w:val="18"/>
                <w:szCs w:val="18"/>
              </w:rPr>
              <w:t xml:space="preserve">ocabulary &amp; </w:t>
            </w:r>
            <w:r>
              <w:rPr>
                <w:rFonts w:ascii="Arial" w:hAnsi="Arial" w:cs="Arial"/>
                <w:sz w:val="18"/>
                <w:szCs w:val="18"/>
              </w:rPr>
              <w:t>l</w:t>
            </w:r>
            <w:r w:rsidR="002171C8">
              <w:rPr>
                <w:rFonts w:ascii="Arial" w:hAnsi="Arial" w:cs="Arial"/>
                <w:sz w:val="18"/>
                <w:szCs w:val="18"/>
              </w:rPr>
              <w:t>anguage understanding</w:t>
            </w:r>
            <w:r w:rsidR="00B12364">
              <w:rPr>
                <w:rFonts w:ascii="Arial" w:hAnsi="Arial" w:cs="Arial"/>
                <w:sz w:val="18"/>
                <w:szCs w:val="18"/>
              </w:rPr>
              <w:t>,</w:t>
            </w:r>
            <w:r w:rsidR="006F1F74">
              <w:rPr>
                <w:rFonts w:ascii="Arial" w:hAnsi="Arial" w:cs="Arial"/>
                <w:sz w:val="18"/>
                <w:szCs w:val="18"/>
              </w:rPr>
              <w:t xml:space="preserve"> </w:t>
            </w:r>
            <w:r w:rsidR="00F27A0B">
              <w:rPr>
                <w:rFonts w:ascii="Arial" w:hAnsi="Arial" w:cs="Arial"/>
                <w:sz w:val="18"/>
                <w:szCs w:val="18"/>
              </w:rPr>
              <w:t>which affects reading and writing progress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66078178" w:rsidR="00765EFB" w:rsidRPr="002954A6" w:rsidRDefault="00765EFB" w:rsidP="007873D1">
            <w:pPr>
              <w:rPr>
                <w:rFonts w:ascii="Arial" w:hAnsi="Arial" w:cs="Arial"/>
                <w:b/>
              </w:rPr>
            </w:pPr>
            <w:r w:rsidRPr="002954A6">
              <w:rPr>
                <w:rFonts w:ascii="Arial" w:hAnsi="Arial" w:cs="Arial"/>
                <w:b/>
              </w:rPr>
              <w:t xml:space="preserve">External barriers </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72E03687" w:rsidR="00915380" w:rsidRPr="002954A6" w:rsidRDefault="002171C8" w:rsidP="000B5413">
            <w:pPr>
              <w:rPr>
                <w:rFonts w:ascii="Arial" w:hAnsi="Arial" w:cs="Arial"/>
                <w:sz w:val="18"/>
                <w:szCs w:val="18"/>
              </w:rPr>
            </w:pPr>
            <w:r>
              <w:rPr>
                <w:rFonts w:ascii="Arial" w:hAnsi="Arial" w:cs="Arial"/>
                <w:sz w:val="18"/>
                <w:szCs w:val="18"/>
              </w:rPr>
              <w:t>Home support</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392F7BD" w:rsidR="00915380" w:rsidRPr="00AE78F2" w:rsidRDefault="00F27A0B" w:rsidP="00EE50D0">
            <w:pPr>
              <w:rPr>
                <w:rFonts w:ascii="Arial" w:hAnsi="Arial" w:cs="Arial"/>
                <w:sz w:val="18"/>
                <w:szCs w:val="18"/>
              </w:rPr>
            </w:pPr>
            <w:r>
              <w:rPr>
                <w:rFonts w:ascii="Arial" w:hAnsi="Arial" w:cs="Arial"/>
                <w:sz w:val="18"/>
                <w:szCs w:val="18"/>
              </w:rPr>
              <w:t>Improve</w:t>
            </w:r>
            <w:r w:rsidR="006A7B44">
              <w:rPr>
                <w:rFonts w:ascii="Arial" w:hAnsi="Arial" w:cs="Arial"/>
                <w:sz w:val="18"/>
                <w:szCs w:val="18"/>
              </w:rPr>
              <w:t>d</w:t>
            </w:r>
            <w:r>
              <w:rPr>
                <w:rFonts w:ascii="Arial" w:hAnsi="Arial" w:cs="Arial"/>
                <w:sz w:val="18"/>
                <w:szCs w:val="18"/>
              </w:rPr>
              <w:t xml:space="preserve"> oral language skills for pupils eligible for the Pupil Premium in EYFS. Progress</w:t>
            </w:r>
            <w:r w:rsidR="00E3242D">
              <w:rPr>
                <w:rFonts w:ascii="Arial" w:hAnsi="Arial" w:cs="Arial"/>
                <w:sz w:val="18"/>
                <w:szCs w:val="18"/>
              </w:rPr>
              <w:t xml:space="preserve"> will be measured against the TalkBoost Progression tool and checklist after completion of a 10 week programme.</w:t>
            </w:r>
          </w:p>
        </w:tc>
        <w:tc>
          <w:tcPr>
            <w:tcW w:w="6030" w:type="dxa"/>
          </w:tcPr>
          <w:p w14:paraId="777A9E15" w14:textId="4ABD8AA7" w:rsidR="00A6273A" w:rsidRPr="00AE78F2" w:rsidRDefault="00F27A0B" w:rsidP="00E3242D">
            <w:pPr>
              <w:rPr>
                <w:rFonts w:ascii="Arial" w:hAnsi="Arial" w:cs="Arial"/>
                <w:sz w:val="18"/>
                <w:szCs w:val="18"/>
              </w:rPr>
            </w:pPr>
            <w:r>
              <w:rPr>
                <w:rFonts w:ascii="Arial" w:hAnsi="Arial" w:cs="Arial"/>
                <w:sz w:val="18"/>
                <w:szCs w:val="18"/>
              </w:rPr>
              <w:t xml:space="preserve">Pupils will make accelerated progress </w:t>
            </w:r>
            <w:r w:rsidR="00E3242D">
              <w:rPr>
                <w:rFonts w:ascii="Arial" w:hAnsi="Arial" w:cs="Arial"/>
                <w:sz w:val="18"/>
                <w:szCs w:val="18"/>
              </w:rPr>
              <w:t xml:space="preserve">in speech, language and communication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5436B35F" w:rsidR="00915380" w:rsidRPr="00AE78F2" w:rsidRDefault="00F27A0B" w:rsidP="007F271A">
            <w:pPr>
              <w:rPr>
                <w:rFonts w:ascii="Arial" w:hAnsi="Arial" w:cs="Arial"/>
                <w:sz w:val="18"/>
                <w:szCs w:val="18"/>
              </w:rPr>
            </w:pPr>
            <w:r>
              <w:rPr>
                <w:rFonts w:ascii="Arial" w:hAnsi="Arial" w:cs="Arial"/>
                <w:sz w:val="18"/>
                <w:szCs w:val="18"/>
              </w:rPr>
              <w:t>SEN</w:t>
            </w:r>
            <w:r w:rsidR="00AD421E">
              <w:rPr>
                <w:rFonts w:ascii="Arial" w:hAnsi="Arial" w:cs="Arial"/>
                <w:sz w:val="18"/>
                <w:szCs w:val="18"/>
              </w:rPr>
              <w:t>D</w:t>
            </w:r>
            <w:r>
              <w:rPr>
                <w:rFonts w:ascii="Arial" w:hAnsi="Arial" w:cs="Arial"/>
                <w:sz w:val="18"/>
                <w:szCs w:val="18"/>
              </w:rPr>
              <w:t xml:space="preserve"> pupils in receipt of the Pupil Premium make good progress in relation to the targets set on their </w:t>
            </w:r>
            <w:r w:rsidR="00E3242D">
              <w:rPr>
                <w:rFonts w:ascii="Arial" w:hAnsi="Arial" w:cs="Arial"/>
                <w:sz w:val="18"/>
                <w:szCs w:val="18"/>
              </w:rPr>
              <w:t xml:space="preserve">individualised </w:t>
            </w:r>
            <w:r>
              <w:rPr>
                <w:rFonts w:ascii="Arial" w:hAnsi="Arial" w:cs="Arial"/>
                <w:sz w:val="18"/>
                <w:szCs w:val="18"/>
              </w:rPr>
              <w:t>1 page profiles.</w:t>
            </w:r>
            <w:r w:rsidR="008059C1">
              <w:rPr>
                <w:rFonts w:ascii="Arial" w:hAnsi="Arial" w:cs="Arial"/>
                <w:sz w:val="18"/>
                <w:szCs w:val="18"/>
              </w:rPr>
              <w:t xml:space="preserve">  For some pupils these are behaviour</w:t>
            </w:r>
            <w:r w:rsidR="00736713">
              <w:rPr>
                <w:rFonts w:ascii="Arial" w:hAnsi="Arial" w:cs="Arial"/>
                <w:sz w:val="18"/>
                <w:szCs w:val="18"/>
              </w:rPr>
              <w:t xml:space="preserve"> (social and emotional)</w:t>
            </w:r>
            <w:r w:rsidR="008059C1">
              <w:rPr>
                <w:rFonts w:ascii="Arial" w:hAnsi="Arial" w:cs="Arial"/>
                <w:sz w:val="18"/>
                <w:szCs w:val="18"/>
              </w:rPr>
              <w:t xml:space="preserve"> targets.</w:t>
            </w:r>
          </w:p>
        </w:tc>
        <w:tc>
          <w:tcPr>
            <w:tcW w:w="6030" w:type="dxa"/>
          </w:tcPr>
          <w:p w14:paraId="4D813713" w14:textId="772AD780" w:rsidR="00A6273A" w:rsidRPr="00AE78F2" w:rsidRDefault="001F20FE" w:rsidP="006C7C85">
            <w:pPr>
              <w:rPr>
                <w:rFonts w:ascii="Arial" w:hAnsi="Arial" w:cs="Arial"/>
                <w:sz w:val="18"/>
                <w:szCs w:val="18"/>
              </w:rPr>
            </w:pPr>
            <w:r>
              <w:rPr>
                <w:rFonts w:ascii="Arial" w:hAnsi="Arial" w:cs="Arial"/>
                <w:sz w:val="18"/>
                <w:szCs w:val="18"/>
              </w:rPr>
              <w:t>Targets met and new targets set after each term</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0880CD1D" w14:textId="3782094D" w:rsidR="001C442B" w:rsidRDefault="001C442B" w:rsidP="006E6C0F">
            <w:pPr>
              <w:rPr>
                <w:rFonts w:ascii="Arial" w:hAnsi="Arial" w:cs="Arial"/>
                <w:sz w:val="18"/>
                <w:szCs w:val="18"/>
              </w:rPr>
            </w:pPr>
            <w:r>
              <w:rPr>
                <w:rFonts w:ascii="Arial" w:hAnsi="Arial" w:cs="Arial"/>
                <w:sz w:val="18"/>
                <w:szCs w:val="18"/>
              </w:rPr>
              <w:t xml:space="preserve">Improved vocabulary </w:t>
            </w:r>
            <w:r w:rsidR="006A7B44">
              <w:rPr>
                <w:rFonts w:ascii="Arial" w:hAnsi="Arial" w:cs="Arial"/>
                <w:sz w:val="18"/>
                <w:szCs w:val="18"/>
              </w:rPr>
              <w:t xml:space="preserve">and language understanding </w:t>
            </w:r>
            <w:r>
              <w:rPr>
                <w:rFonts w:ascii="Arial" w:hAnsi="Arial" w:cs="Arial"/>
                <w:sz w:val="18"/>
                <w:szCs w:val="18"/>
              </w:rPr>
              <w:t>will aid reading and writing progress</w:t>
            </w:r>
            <w:r w:rsidR="006A7B44">
              <w:rPr>
                <w:rFonts w:ascii="Arial" w:hAnsi="Arial" w:cs="Arial"/>
                <w:sz w:val="18"/>
                <w:szCs w:val="18"/>
              </w:rPr>
              <w:t>.</w:t>
            </w:r>
          </w:p>
          <w:p w14:paraId="5D58922A" w14:textId="77777777" w:rsidR="006A7B44" w:rsidRDefault="00E3242D" w:rsidP="006E6C0F">
            <w:pPr>
              <w:rPr>
                <w:rFonts w:ascii="Arial" w:hAnsi="Arial" w:cs="Arial"/>
                <w:sz w:val="18"/>
                <w:szCs w:val="18"/>
              </w:rPr>
            </w:pPr>
            <w:r>
              <w:rPr>
                <w:rFonts w:ascii="Arial" w:hAnsi="Arial" w:cs="Arial"/>
                <w:sz w:val="18"/>
                <w:szCs w:val="18"/>
              </w:rPr>
              <w:t>Higher rates of progress will be seen across KS1 for higher attaining pupils in receipt of the funding</w:t>
            </w:r>
            <w:r w:rsidR="00563550">
              <w:rPr>
                <w:rFonts w:ascii="Arial" w:hAnsi="Arial" w:cs="Arial"/>
                <w:sz w:val="18"/>
                <w:szCs w:val="18"/>
              </w:rPr>
              <w:t xml:space="preserve">. </w:t>
            </w:r>
          </w:p>
          <w:p w14:paraId="690AB362" w14:textId="21282FF6" w:rsidR="006A7B44" w:rsidRDefault="006A7B44" w:rsidP="006E6C0F">
            <w:pPr>
              <w:rPr>
                <w:rFonts w:ascii="Arial" w:hAnsi="Arial" w:cs="Arial"/>
                <w:sz w:val="18"/>
                <w:szCs w:val="18"/>
              </w:rPr>
            </w:pPr>
            <w:r>
              <w:rPr>
                <w:rFonts w:ascii="Arial" w:hAnsi="Arial" w:cs="Arial"/>
                <w:sz w:val="18"/>
                <w:szCs w:val="18"/>
              </w:rPr>
              <w:t xml:space="preserve">The gap between PP and non PP pupils within school </w:t>
            </w:r>
            <w:r w:rsidR="001962BB">
              <w:rPr>
                <w:rFonts w:ascii="Arial" w:hAnsi="Arial" w:cs="Arial"/>
                <w:sz w:val="18"/>
                <w:szCs w:val="18"/>
              </w:rPr>
              <w:t xml:space="preserve">will be narrowed in writing at the Greater Depth </w:t>
            </w:r>
            <w:r w:rsidR="001962BB">
              <w:rPr>
                <w:rFonts w:ascii="Arial" w:hAnsi="Arial" w:cs="Arial"/>
                <w:sz w:val="18"/>
                <w:szCs w:val="18"/>
              </w:rPr>
              <w:lastRenderedPageBreak/>
              <w:t>Level</w:t>
            </w:r>
          </w:p>
          <w:p w14:paraId="7BADDAEB" w14:textId="77777777" w:rsidR="006A7B44" w:rsidRDefault="006A7B44" w:rsidP="006E6C0F">
            <w:pPr>
              <w:rPr>
                <w:rFonts w:ascii="Arial" w:hAnsi="Arial" w:cs="Arial"/>
                <w:sz w:val="18"/>
                <w:szCs w:val="18"/>
              </w:rPr>
            </w:pPr>
          </w:p>
          <w:p w14:paraId="2CF08675" w14:textId="5A90AF9C" w:rsidR="00915380" w:rsidRPr="00AE78F2" w:rsidRDefault="00563550" w:rsidP="006E6C0F">
            <w:pPr>
              <w:rPr>
                <w:rFonts w:ascii="Arial" w:hAnsi="Arial" w:cs="Arial"/>
                <w:sz w:val="18"/>
                <w:szCs w:val="18"/>
              </w:rPr>
            </w:pPr>
            <w:r>
              <w:rPr>
                <w:rFonts w:ascii="Arial" w:hAnsi="Arial" w:cs="Arial"/>
                <w:sz w:val="18"/>
                <w:szCs w:val="18"/>
              </w:rPr>
              <w:t>End of Key Stage results, as well as on-going tracking documents will determine the success</w:t>
            </w:r>
          </w:p>
        </w:tc>
        <w:tc>
          <w:tcPr>
            <w:tcW w:w="6030" w:type="dxa"/>
          </w:tcPr>
          <w:p w14:paraId="2262F299" w14:textId="6ED6A173" w:rsidR="00A6273A" w:rsidRPr="00AE78F2" w:rsidRDefault="00E3242D" w:rsidP="00E3242D">
            <w:pPr>
              <w:rPr>
                <w:rFonts w:ascii="Arial" w:hAnsi="Arial" w:cs="Arial"/>
                <w:sz w:val="18"/>
                <w:szCs w:val="18"/>
              </w:rPr>
            </w:pPr>
            <w:r>
              <w:rPr>
                <w:rFonts w:ascii="Arial" w:hAnsi="Arial" w:cs="Arial"/>
                <w:sz w:val="18"/>
                <w:szCs w:val="18"/>
              </w:rPr>
              <w:lastRenderedPageBreak/>
              <w:t>At the higher level, the gaps between pupils in receipt of the funding and ‘others’ will be narrowed</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91EC69E" w:rsidR="00915380" w:rsidRPr="00AE78F2" w:rsidRDefault="001C442B" w:rsidP="00B12364">
            <w:pPr>
              <w:rPr>
                <w:rFonts w:ascii="Arial" w:hAnsi="Arial" w:cs="Arial"/>
                <w:sz w:val="18"/>
                <w:szCs w:val="18"/>
              </w:rPr>
            </w:pPr>
            <w:r>
              <w:rPr>
                <w:rFonts w:ascii="Arial" w:hAnsi="Arial" w:cs="Arial"/>
                <w:sz w:val="18"/>
                <w:szCs w:val="18"/>
              </w:rPr>
              <w:t>More parental engagement</w:t>
            </w:r>
            <w:r w:rsidR="001962BB">
              <w:rPr>
                <w:rFonts w:ascii="Arial" w:hAnsi="Arial" w:cs="Arial"/>
                <w:sz w:val="18"/>
                <w:szCs w:val="18"/>
              </w:rPr>
              <w:t xml:space="preserve"> will take place</w:t>
            </w:r>
            <w:r>
              <w:rPr>
                <w:rFonts w:ascii="Arial" w:hAnsi="Arial" w:cs="Arial"/>
                <w:sz w:val="18"/>
                <w:szCs w:val="18"/>
              </w:rPr>
              <w:t xml:space="preserve"> so learning can be consolidated </w:t>
            </w:r>
            <w:r w:rsidR="00B12364">
              <w:rPr>
                <w:rFonts w:ascii="Arial" w:hAnsi="Arial" w:cs="Arial"/>
                <w:sz w:val="18"/>
                <w:szCs w:val="18"/>
              </w:rPr>
              <w:t>at home.</w:t>
            </w:r>
          </w:p>
        </w:tc>
        <w:tc>
          <w:tcPr>
            <w:tcW w:w="6030" w:type="dxa"/>
          </w:tcPr>
          <w:p w14:paraId="3E5A110D" w14:textId="1DA74431" w:rsidR="00FB223A" w:rsidRPr="00AE78F2" w:rsidRDefault="001C442B" w:rsidP="00D35464">
            <w:pPr>
              <w:rPr>
                <w:rFonts w:ascii="Arial" w:hAnsi="Arial" w:cs="Arial"/>
                <w:sz w:val="18"/>
                <w:szCs w:val="18"/>
              </w:rPr>
            </w:pPr>
            <w:r>
              <w:rPr>
                <w:rFonts w:ascii="Arial" w:hAnsi="Arial" w:cs="Arial"/>
                <w:sz w:val="18"/>
                <w:szCs w:val="18"/>
              </w:rPr>
              <w:t>Attendance at workshops/ homework tasks completed to a good standard</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63"/>
        <w:gridCol w:w="2381"/>
        <w:gridCol w:w="567"/>
        <w:gridCol w:w="29"/>
        <w:gridCol w:w="3119"/>
        <w:gridCol w:w="113"/>
        <w:gridCol w:w="3289"/>
        <w:gridCol w:w="1247"/>
        <w:gridCol w:w="1984"/>
      </w:tblGrid>
      <w:tr w:rsidR="002954A6" w:rsidRPr="002954A6" w14:paraId="32A9EE08" w14:textId="77777777" w:rsidTr="004D3FC1">
        <w:tc>
          <w:tcPr>
            <w:tcW w:w="14992" w:type="dxa"/>
            <w:gridSpan w:val="9"/>
            <w:shd w:val="clear" w:color="auto" w:fill="CFDCE3"/>
            <w:tcMar>
              <w:top w:w="57" w:type="dxa"/>
              <w:bottom w:w="57" w:type="dxa"/>
            </w:tcMar>
          </w:tcPr>
          <w:p w14:paraId="1ACC8228" w14:textId="1E5AA7E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825DB0">
        <w:tc>
          <w:tcPr>
            <w:tcW w:w="2263"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29" w:type="dxa"/>
            <w:gridSpan w:val="8"/>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825DB0">
        <w:trPr>
          <w:trHeight w:val="289"/>
        </w:trPr>
        <w:tc>
          <w:tcPr>
            <w:tcW w:w="2263"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948"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261" w:type="dxa"/>
            <w:gridSpan w:val="3"/>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89"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47"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825DB0" w:rsidRPr="002954A6" w14:paraId="27B28EBB" w14:textId="77777777" w:rsidTr="00E65637">
        <w:trPr>
          <w:trHeight w:val="289"/>
        </w:trPr>
        <w:tc>
          <w:tcPr>
            <w:tcW w:w="2263" w:type="dxa"/>
            <w:tcMar>
              <w:top w:w="57" w:type="dxa"/>
              <w:bottom w:w="57" w:type="dxa"/>
            </w:tcMar>
          </w:tcPr>
          <w:p w14:paraId="13CE9B22" w14:textId="4B457861" w:rsidR="00825DB0" w:rsidRPr="00C85CDD" w:rsidRDefault="00321B48" w:rsidP="00321B48">
            <w:pPr>
              <w:rPr>
                <w:rFonts w:ascii="Arial" w:hAnsi="Arial" w:cs="Arial"/>
                <w:b/>
                <w:sz w:val="20"/>
                <w:szCs w:val="20"/>
              </w:rPr>
            </w:pPr>
            <w:r>
              <w:rPr>
                <w:rFonts w:ascii="Arial" w:hAnsi="Arial" w:cs="Arial"/>
                <w:b/>
                <w:sz w:val="20"/>
                <w:szCs w:val="20"/>
              </w:rPr>
              <w:t>Pu</w:t>
            </w:r>
            <w:r w:rsidR="00825DB0" w:rsidRPr="00C85CDD">
              <w:rPr>
                <w:rFonts w:ascii="Arial" w:hAnsi="Arial" w:cs="Arial"/>
                <w:b/>
                <w:sz w:val="20"/>
                <w:szCs w:val="20"/>
              </w:rPr>
              <w:t>pils enjoy learning and make adequate progress based on their ability and prior attainment</w:t>
            </w:r>
          </w:p>
        </w:tc>
        <w:tc>
          <w:tcPr>
            <w:tcW w:w="2948" w:type="dxa"/>
            <w:gridSpan w:val="2"/>
            <w:tcMar>
              <w:top w:w="57" w:type="dxa"/>
              <w:bottom w:w="57" w:type="dxa"/>
            </w:tcMar>
          </w:tcPr>
          <w:p w14:paraId="65D91D84" w14:textId="6F5E7624" w:rsidR="00825DB0" w:rsidRDefault="00825DB0" w:rsidP="00825DB0">
            <w:pPr>
              <w:rPr>
                <w:rFonts w:ascii="Arial" w:hAnsi="Arial" w:cs="Arial"/>
                <w:sz w:val="20"/>
                <w:szCs w:val="20"/>
              </w:rPr>
            </w:pPr>
            <w:r w:rsidRPr="00C85CDD">
              <w:rPr>
                <w:rFonts w:ascii="Arial" w:hAnsi="Arial" w:cs="Arial"/>
                <w:sz w:val="20"/>
                <w:szCs w:val="20"/>
              </w:rPr>
              <w:t>CPD</w:t>
            </w:r>
            <w:r w:rsidR="004007CB" w:rsidRPr="00C85CDD">
              <w:rPr>
                <w:rFonts w:ascii="Arial" w:hAnsi="Arial" w:cs="Arial"/>
                <w:sz w:val="20"/>
                <w:szCs w:val="20"/>
              </w:rPr>
              <w:t xml:space="preserve"> opportunities</w:t>
            </w:r>
            <w:r w:rsidRPr="00C85CDD">
              <w:rPr>
                <w:rFonts w:ascii="Arial" w:hAnsi="Arial" w:cs="Arial"/>
                <w:sz w:val="20"/>
                <w:szCs w:val="20"/>
              </w:rPr>
              <w:t xml:space="preserve"> to ensure the best possible teaching is provided </w:t>
            </w:r>
          </w:p>
          <w:p w14:paraId="15E740E3" w14:textId="63B0F70A" w:rsidR="00736713" w:rsidRDefault="00736713" w:rsidP="00825DB0">
            <w:pPr>
              <w:rPr>
                <w:rFonts w:ascii="Arial" w:hAnsi="Arial" w:cs="Arial"/>
                <w:sz w:val="20"/>
                <w:szCs w:val="20"/>
              </w:rPr>
            </w:pPr>
          </w:p>
          <w:p w14:paraId="17022BC7" w14:textId="79CB9C0A" w:rsidR="00736713" w:rsidRPr="00C85CDD" w:rsidRDefault="00736713" w:rsidP="00825DB0">
            <w:pPr>
              <w:rPr>
                <w:rFonts w:ascii="Arial" w:hAnsi="Arial" w:cs="Arial"/>
                <w:sz w:val="20"/>
                <w:szCs w:val="20"/>
              </w:rPr>
            </w:pPr>
            <w:r>
              <w:rPr>
                <w:rFonts w:ascii="Arial" w:hAnsi="Arial" w:cs="Arial"/>
                <w:sz w:val="20"/>
                <w:szCs w:val="20"/>
              </w:rPr>
              <w:t>Two staff members to attend training on circle time (mental health and well-being)  and calmer playtimes/lunchtimes  - share with other staff members</w:t>
            </w:r>
          </w:p>
          <w:p w14:paraId="35A3BEB3" w14:textId="77777777" w:rsidR="004007CB" w:rsidRPr="00C85CDD" w:rsidRDefault="004007CB" w:rsidP="00825DB0">
            <w:pPr>
              <w:rPr>
                <w:rFonts w:ascii="Arial" w:hAnsi="Arial" w:cs="Arial"/>
                <w:sz w:val="20"/>
                <w:szCs w:val="20"/>
              </w:rPr>
            </w:pPr>
          </w:p>
          <w:p w14:paraId="44484D2D" w14:textId="77777777" w:rsidR="004007CB" w:rsidRPr="00C85CDD" w:rsidRDefault="004007CB" w:rsidP="007D6485">
            <w:pPr>
              <w:rPr>
                <w:rFonts w:ascii="Arial" w:hAnsi="Arial" w:cs="Arial"/>
                <w:sz w:val="20"/>
                <w:szCs w:val="20"/>
              </w:rPr>
            </w:pPr>
            <w:r w:rsidRPr="00C85CDD">
              <w:rPr>
                <w:rFonts w:ascii="Arial" w:hAnsi="Arial" w:cs="Arial"/>
                <w:sz w:val="20"/>
                <w:szCs w:val="20"/>
              </w:rPr>
              <w:t>W</w:t>
            </w:r>
            <w:r w:rsidR="007D6485" w:rsidRPr="00C85CDD">
              <w:rPr>
                <w:rFonts w:ascii="Arial" w:hAnsi="Arial" w:cs="Arial"/>
                <w:sz w:val="20"/>
                <w:szCs w:val="20"/>
              </w:rPr>
              <w:t xml:space="preserve">eekly staff Inservice Training </w:t>
            </w:r>
          </w:p>
          <w:p w14:paraId="4C7937ED" w14:textId="77777777" w:rsidR="007D6485" w:rsidRPr="00C85CDD" w:rsidRDefault="007D6485" w:rsidP="007D6485">
            <w:pPr>
              <w:rPr>
                <w:rFonts w:ascii="Arial" w:hAnsi="Arial" w:cs="Arial"/>
                <w:sz w:val="20"/>
                <w:szCs w:val="20"/>
              </w:rPr>
            </w:pPr>
          </w:p>
          <w:p w14:paraId="0C672E5B" w14:textId="77777777" w:rsidR="007D6485" w:rsidRPr="00C85CDD" w:rsidRDefault="007D6485" w:rsidP="007D6485">
            <w:pPr>
              <w:rPr>
                <w:rFonts w:ascii="Arial" w:hAnsi="Arial" w:cs="Arial"/>
                <w:sz w:val="20"/>
                <w:szCs w:val="20"/>
              </w:rPr>
            </w:pPr>
            <w:r w:rsidRPr="00C85CDD">
              <w:rPr>
                <w:rFonts w:ascii="Arial" w:hAnsi="Arial" w:cs="Arial"/>
                <w:sz w:val="20"/>
                <w:szCs w:val="20"/>
              </w:rPr>
              <w:t xml:space="preserve">Enrichment workshops </w:t>
            </w:r>
          </w:p>
          <w:p w14:paraId="17280430" w14:textId="77777777" w:rsidR="007D6485" w:rsidRPr="00C85CDD" w:rsidRDefault="007D6485" w:rsidP="007D6485">
            <w:pPr>
              <w:rPr>
                <w:rFonts w:ascii="Arial" w:hAnsi="Arial" w:cs="Arial"/>
                <w:sz w:val="20"/>
                <w:szCs w:val="20"/>
              </w:rPr>
            </w:pPr>
          </w:p>
          <w:p w14:paraId="058481D1" w14:textId="77777777" w:rsidR="007D6485" w:rsidRPr="00C85CDD" w:rsidRDefault="007D6485" w:rsidP="007D6485">
            <w:pPr>
              <w:rPr>
                <w:rFonts w:ascii="Arial" w:hAnsi="Arial" w:cs="Arial"/>
                <w:sz w:val="20"/>
                <w:szCs w:val="20"/>
              </w:rPr>
            </w:pPr>
            <w:r w:rsidRPr="00C85CDD">
              <w:rPr>
                <w:rFonts w:ascii="Arial" w:hAnsi="Arial" w:cs="Arial"/>
                <w:sz w:val="20"/>
                <w:szCs w:val="20"/>
              </w:rPr>
              <w:t xml:space="preserve">Whole-school learning days </w:t>
            </w:r>
          </w:p>
          <w:p w14:paraId="6846F04C" w14:textId="77777777" w:rsidR="007D6485" w:rsidRPr="00C85CDD" w:rsidRDefault="007D6485" w:rsidP="007D6485">
            <w:pPr>
              <w:rPr>
                <w:rFonts w:ascii="Arial" w:hAnsi="Arial" w:cs="Arial"/>
                <w:sz w:val="20"/>
                <w:szCs w:val="20"/>
              </w:rPr>
            </w:pPr>
          </w:p>
          <w:p w14:paraId="78221102" w14:textId="4B65D701" w:rsidR="007D6485" w:rsidRPr="00C85CDD" w:rsidRDefault="007D6485" w:rsidP="007D6485">
            <w:pPr>
              <w:rPr>
                <w:rFonts w:ascii="Arial" w:hAnsi="Arial" w:cs="Arial"/>
                <w:sz w:val="20"/>
                <w:szCs w:val="20"/>
              </w:rPr>
            </w:pPr>
            <w:r w:rsidRPr="00C85CDD">
              <w:rPr>
                <w:rFonts w:ascii="Arial" w:hAnsi="Arial" w:cs="Arial"/>
                <w:sz w:val="20"/>
                <w:szCs w:val="20"/>
              </w:rPr>
              <w:t>Differentiation in all subjects</w:t>
            </w:r>
          </w:p>
        </w:tc>
        <w:tc>
          <w:tcPr>
            <w:tcW w:w="3261" w:type="dxa"/>
            <w:gridSpan w:val="3"/>
            <w:tcMar>
              <w:top w:w="57" w:type="dxa"/>
              <w:bottom w:w="57" w:type="dxa"/>
            </w:tcMar>
          </w:tcPr>
          <w:p w14:paraId="376A5A47" w14:textId="66319A00" w:rsidR="00825DB0" w:rsidRPr="00C85CDD" w:rsidRDefault="00825DB0" w:rsidP="00825DB0">
            <w:pPr>
              <w:rPr>
                <w:sz w:val="20"/>
                <w:szCs w:val="20"/>
              </w:rPr>
            </w:pPr>
            <w:r w:rsidRPr="00C85CDD">
              <w:rPr>
                <w:rFonts w:ascii="Arial" w:hAnsi="Arial" w:cs="Arial"/>
                <w:b/>
                <w:sz w:val="20"/>
                <w:szCs w:val="20"/>
              </w:rPr>
              <w:t>According to Ofsted’s ‘The Pupil Premium’,</w:t>
            </w:r>
            <w:r w:rsidRPr="00C85CDD">
              <w:rPr>
                <w:rFonts w:ascii="Arial" w:hAnsi="Arial" w:cs="Arial"/>
                <w:sz w:val="20"/>
                <w:szCs w:val="20"/>
              </w:rPr>
              <w:t xml:space="preserve"> w</w:t>
            </w:r>
            <w:r w:rsidRPr="00C85CDD">
              <w:rPr>
                <w:sz w:val="20"/>
                <w:szCs w:val="20"/>
              </w:rPr>
              <w:t>here schools spent the Pupil Premium funding successfully to improve achievement, they:</w:t>
            </w:r>
          </w:p>
          <w:p w14:paraId="17EDD788" w14:textId="2DC80E6F" w:rsidR="004007CB" w:rsidRPr="00C85CDD" w:rsidRDefault="004007CB" w:rsidP="004007CB">
            <w:pPr>
              <w:pStyle w:val="ListParagraph"/>
              <w:numPr>
                <w:ilvl w:val="0"/>
                <w:numId w:val="31"/>
              </w:numPr>
              <w:rPr>
                <w:sz w:val="20"/>
                <w:szCs w:val="20"/>
              </w:rPr>
            </w:pPr>
            <w:r w:rsidRPr="00C85CDD">
              <w:rPr>
                <w:sz w:val="20"/>
                <w:szCs w:val="20"/>
              </w:rPr>
              <w:t>understood the importance of ensuring that all day-to-day teaching meets the needs of each learner</w:t>
            </w:r>
          </w:p>
          <w:p w14:paraId="2A58DAA1" w14:textId="77777777" w:rsidR="004007CB" w:rsidRPr="00C85CDD" w:rsidRDefault="004007CB" w:rsidP="00825DB0">
            <w:pPr>
              <w:rPr>
                <w:sz w:val="20"/>
                <w:szCs w:val="20"/>
              </w:rPr>
            </w:pPr>
          </w:p>
          <w:p w14:paraId="67D2A6B7" w14:textId="509F9DE4" w:rsidR="00825DB0" w:rsidRPr="00C85CDD" w:rsidRDefault="00825DB0" w:rsidP="00B708F0">
            <w:pPr>
              <w:pStyle w:val="ListParagraph"/>
              <w:numPr>
                <w:ilvl w:val="0"/>
                <w:numId w:val="30"/>
              </w:numPr>
              <w:rPr>
                <w:sz w:val="20"/>
                <w:szCs w:val="20"/>
              </w:rPr>
            </w:pPr>
            <w:r w:rsidRPr="00C85CDD">
              <w:rPr>
                <w:sz w:val="20"/>
                <w:szCs w:val="20"/>
              </w:rPr>
              <w:t>made sure that support staff, particularly teaching assistants, were highly trained and understood their role in helping pupils to achieve</w:t>
            </w:r>
          </w:p>
          <w:p w14:paraId="4DF379A1" w14:textId="732ED1C0" w:rsidR="00825DB0" w:rsidRPr="00C85CDD" w:rsidRDefault="00825DB0" w:rsidP="00825DB0">
            <w:pPr>
              <w:rPr>
                <w:rFonts w:ascii="Arial" w:hAnsi="Arial" w:cs="Arial"/>
                <w:b/>
                <w:sz w:val="20"/>
                <w:szCs w:val="20"/>
              </w:rPr>
            </w:pPr>
          </w:p>
        </w:tc>
        <w:tc>
          <w:tcPr>
            <w:tcW w:w="3289" w:type="dxa"/>
            <w:shd w:val="clear" w:color="auto" w:fill="auto"/>
            <w:tcMar>
              <w:top w:w="57" w:type="dxa"/>
              <w:bottom w:w="57" w:type="dxa"/>
            </w:tcMar>
          </w:tcPr>
          <w:p w14:paraId="65847729" w14:textId="77777777" w:rsidR="004007CB" w:rsidRPr="00C85CDD" w:rsidRDefault="004007CB" w:rsidP="00825DB0">
            <w:pPr>
              <w:rPr>
                <w:rFonts w:ascii="Arial" w:hAnsi="Arial" w:cs="Arial"/>
                <w:sz w:val="20"/>
                <w:szCs w:val="20"/>
              </w:rPr>
            </w:pPr>
            <w:r w:rsidRPr="00C85CDD">
              <w:rPr>
                <w:rFonts w:ascii="Arial" w:hAnsi="Arial" w:cs="Arial"/>
                <w:sz w:val="20"/>
                <w:szCs w:val="20"/>
              </w:rPr>
              <w:t>CPD programme drawn up</w:t>
            </w:r>
          </w:p>
          <w:p w14:paraId="0D0FCDEE" w14:textId="77777777" w:rsidR="004007CB" w:rsidRPr="00C85CDD" w:rsidRDefault="004007CB" w:rsidP="00825DB0">
            <w:pPr>
              <w:rPr>
                <w:rFonts w:ascii="Arial" w:hAnsi="Arial" w:cs="Arial"/>
                <w:sz w:val="20"/>
                <w:szCs w:val="20"/>
              </w:rPr>
            </w:pPr>
          </w:p>
          <w:p w14:paraId="6CBB6669" w14:textId="77777777" w:rsidR="00825DB0" w:rsidRPr="00C85CDD" w:rsidRDefault="004007CB" w:rsidP="004007CB">
            <w:pPr>
              <w:rPr>
                <w:rFonts w:ascii="Arial" w:hAnsi="Arial" w:cs="Arial"/>
                <w:sz w:val="20"/>
                <w:szCs w:val="20"/>
              </w:rPr>
            </w:pPr>
            <w:r w:rsidRPr="00C85CDD">
              <w:rPr>
                <w:rFonts w:ascii="Arial" w:hAnsi="Arial" w:cs="Arial"/>
                <w:sz w:val="20"/>
                <w:szCs w:val="20"/>
              </w:rPr>
              <w:t>Short reports submitted to the headteacher outlining the courses aims, outcomes and expected impact on teaching/learning</w:t>
            </w:r>
          </w:p>
          <w:p w14:paraId="071B012D" w14:textId="77777777" w:rsidR="004007CB" w:rsidRPr="00C85CDD" w:rsidRDefault="004007CB" w:rsidP="004007CB">
            <w:pPr>
              <w:rPr>
                <w:rFonts w:ascii="Arial" w:hAnsi="Arial" w:cs="Arial"/>
                <w:sz w:val="20"/>
                <w:szCs w:val="20"/>
              </w:rPr>
            </w:pPr>
          </w:p>
          <w:p w14:paraId="27EEB208" w14:textId="77777777" w:rsidR="004007CB" w:rsidRPr="00C85CDD" w:rsidRDefault="004007CB" w:rsidP="004007CB">
            <w:pPr>
              <w:rPr>
                <w:rFonts w:ascii="Arial" w:hAnsi="Arial" w:cs="Arial"/>
                <w:sz w:val="20"/>
                <w:szCs w:val="20"/>
              </w:rPr>
            </w:pPr>
            <w:r w:rsidRPr="00C85CDD">
              <w:rPr>
                <w:rFonts w:ascii="Arial" w:hAnsi="Arial" w:cs="Arial"/>
                <w:sz w:val="20"/>
                <w:szCs w:val="20"/>
              </w:rPr>
              <w:t>Inset timetable drawn up and distributed</w:t>
            </w:r>
            <w:r w:rsidR="007D6485" w:rsidRPr="00C85CDD">
              <w:rPr>
                <w:rFonts w:ascii="Arial" w:hAnsi="Arial" w:cs="Arial"/>
                <w:sz w:val="20"/>
                <w:szCs w:val="20"/>
              </w:rPr>
              <w:t xml:space="preserve"> – SLT present at all sessions</w:t>
            </w:r>
          </w:p>
          <w:p w14:paraId="6330B97A" w14:textId="77777777" w:rsidR="007D6485" w:rsidRPr="00C85CDD" w:rsidRDefault="007D6485" w:rsidP="004007CB">
            <w:pPr>
              <w:rPr>
                <w:rFonts w:ascii="Arial" w:hAnsi="Arial" w:cs="Arial"/>
                <w:sz w:val="20"/>
                <w:szCs w:val="20"/>
              </w:rPr>
            </w:pPr>
          </w:p>
          <w:p w14:paraId="08E3FE79" w14:textId="77777777" w:rsidR="007D6485" w:rsidRPr="00C85CDD" w:rsidRDefault="007D6485" w:rsidP="004007CB">
            <w:pPr>
              <w:rPr>
                <w:rFonts w:ascii="Arial" w:hAnsi="Arial" w:cs="Arial"/>
                <w:sz w:val="20"/>
                <w:szCs w:val="20"/>
              </w:rPr>
            </w:pPr>
            <w:r w:rsidRPr="00C85CDD">
              <w:rPr>
                <w:rFonts w:ascii="Arial" w:hAnsi="Arial" w:cs="Arial"/>
                <w:sz w:val="20"/>
                <w:szCs w:val="20"/>
              </w:rPr>
              <w:t>Observe workshops</w:t>
            </w:r>
          </w:p>
          <w:p w14:paraId="5B79A056" w14:textId="77777777" w:rsidR="007D6485" w:rsidRPr="00C85CDD" w:rsidRDefault="007D6485" w:rsidP="004007CB">
            <w:pPr>
              <w:rPr>
                <w:rFonts w:ascii="Arial" w:hAnsi="Arial" w:cs="Arial"/>
                <w:sz w:val="20"/>
                <w:szCs w:val="20"/>
              </w:rPr>
            </w:pPr>
          </w:p>
          <w:p w14:paraId="108DF1BA" w14:textId="6EB7877A" w:rsidR="007D6485" w:rsidRPr="00C85CDD" w:rsidRDefault="007D6485" w:rsidP="004007CB">
            <w:pPr>
              <w:rPr>
                <w:rFonts w:ascii="Arial" w:hAnsi="Arial" w:cs="Arial"/>
                <w:sz w:val="20"/>
                <w:szCs w:val="20"/>
              </w:rPr>
            </w:pPr>
            <w:r w:rsidRPr="00C85CDD">
              <w:rPr>
                <w:rFonts w:ascii="Arial" w:hAnsi="Arial" w:cs="Arial"/>
                <w:sz w:val="20"/>
                <w:szCs w:val="20"/>
              </w:rPr>
              <w:t>Lesson observations to be with a focus on differentiation</w:t>
            </w:r>
          </w:p>
        </w:tc>
        <w:tc>
          <w:tcPr>
            <w:tcW w:w="1247" w:type="dxa"/>
            <w:shd w:val="clear" w:color="auto" w:fill="auto"/>
          </w:tcPr>
          <w:p w14:paraId="307F370D" w14:textId="284E4D9A" w:rsidR="00825DB0" w:rsidRPr="00C85CDD" w:rsidRDefault="007D6485" w:rsidP="00825DB0">
            <w:pPr>
              <w:rPr>
                <w:rFonts w:ascii="Arial" w:hAnsi="Arial" w:cs="Arial"/>
                <w:b/>
                <w:sz w:val="20"/>
                <w:szCs w:val="20"/>
              </w:rPr>
            </w:pPr>
            <w:r w:rsidRPr="00C85CDD">
              <w:rPr>
                <w:rFonts w:ascii="Arial" w:hAnsi="Arial" w:cs="Arial"/>
                <w:b/>
                <w:sz w:val="20"/>
                <w:szCs w:val="20"/>
              </w:rPr>
              <w:t>SLT</w:t>
            </w:r>
          </w:p>
        </w:tc>
        <w:tc>
          <w:tcPr>
            <w:tcW w:w="1984" w:type="dxa"/>
          </w:tcPr>
          <w:p w14:paraId="1B6FB655" w14:textId="5C7C2AF5" w:rsidR="00825DB0" w:rsidRPr="00C85CDD" w:rsidRDefault="007D6485" w:rsidP="00825DB0">
            <w:pPr>
              <w:rPr>
                <w:rFonts w:ascii="Arial" w:hAnsi="Arial" w:cs="Arial"/>
                <w:b/>
                <w:sz w:val="20"/>
                <w:szCs w:val="20"/>
              </w:rPr>
            </w:pPr>
            <w:r w:rsidRPr="00C85CDD">
              <w:rPr>
                <w:rFonts w:ascii="Arial" w:hAnsi="Arial" w:cs="Arial"/>
                <w:b/>
                <w:sz w:val="20"/>
                <w:szCs w:val="20"/>
              </w:rPr>
              <w:t>July 2019</w:t>
            </w:r>
          </w:p>
        </w:tc>
      </w:tr>
      <w:tr w:rsidR="00825DB0" w:rsidRPr="002954A6" w14:paraId="286DE909" w14:textId="77777777" w:rsidTr="00825DB0">
        <w:trPr>
          <w:trHeight w:val="289"/>
        </w:trPr>
        <w:tc>
          <w:tcPr>
            <w:tcW w:w="2263" w:type="dxa"/>
            <w:tcMar>
              <w:top w:w="57" w:type="dxa"/>
              <w:bottom w:w="57" w:type="dxa"/>
            </w:tcMar>
          </w:tcPr>
          <w:p w14:paraId="4DBEFFC8" w14:textId="7ACEB05A" w:rsidR="00825DB0" w:rsidRPr="00C85CDD" w:rsidRDefault="00825DB0" w:rsidP="00825DB0">
            <w:pPr>
              <w:rPr>
                <w:rFonts w:ascii="Arial" w:hAnsi="Arial" w:cs="Arial"/>
                <w:b/>
                <w:sz w:val="20"/>
                <w:szCs w:val="20"/>
              </w:rPr>
            </w:pPr>
            <w:r w:rsidRPr="00C85CDD">
              <w:rPr>
                <w:rFonts w:ascii="Arial" w:hAnsi="Arial" w:cs="Arial"/>
                <w:b/>
                <w:sz w:val="20"/>
                <w:szCs w:val="20"/>
              </w:rPr>
              <w:t>Improved progress for more able pupils in receipt of the Pupil Premium</w:t>
            </w:r>
          </w:p>
          <w:p w14:paraId="26E94097" w14:textId="77777777" w:rsidR="00825DB0" w:rsidRPr="00C85CDD" w:rsidRDefault="00825DB0" w:rsidP="00825DB0">
            <w:pPr>
              <w:rPr>
                <w:rFonts w:ascii="Arial" w:hAnsi="Arial" w:cs="Arial"/>
                <w:b/>
                <w:sz w:val="20"/>
                <w:szCs w:val="20"/>
              </w:rPr>
            </w:pPr>
          </w:p>
          <w:p w14:paraId="5D5FABEF" w14:textId="3A53C9D0" w:rsidR="00825DB0" w:rsidRPr="006975AD" w:rsidRDefault="00825DB0" w:rsidP="00825DB0">
            <w:pPr>
              <w:rPr>
                <w:rFonts w:ascii="Arial" w:hAnsi="Arial" w:cs="Arial"/>
                <w:sz w:val="20"/>
                <w:szCs w:val="20"/>
              </w:rPr>
            </w:pPr>
            <w:r w:rsidRPr="006975AD">
              <w:rPr>
                <w:rFonts w:ascii="Arial" w:hAnsi="Arial" w:cs="Arial"/>
                <w:sz w:val="20"/>
                <w:szCs w:val="20"/>
              </w:rPr>
              <w:t>KS1</w:t>
            </w:r>
          </w:p>
          <w:p w14:paraId="33676A7B" w14:textId="77777777" w:rsidR="00825DB0" w:rsidRPr="006975AD" w:rsidRDefault="00825DB0" w:rsidP="00825DB0">
            <w:pPr>
              <w:rPr>
                <w:rFonts w:ascii="Arial" w:hAnsi="Arial" w:cs="Arial"/>
                <w:sz w:val="20"/>
                <w:szCs w:val="20"/>
              </w:rPr>
            </w:pPr>
          </w:p>
          <w:p w14:paraId="37244D2C" w14:textId="77777777" w:rsidR="00825DB0" w:rsidRPr="006975AD" w:rsidRDefault="00825DB0" w:rsidP="00825DB0">
            <w:pPr>
              <w:pStyle w:val="ListParagraph"/>
              <w:numPr>
                <w:ilvl w:val="0"/>
                <w:numId w:val="28"/>
              </w:numPr>
              <w:rPr>
                <w:rFonts w:ascii="Arial" w:hAnsi="Arial" w:cs="Arial"/>
                <w:sz w:val="20"/>
                <w:szCs w:val="20"/>
              </w:rPr>
            </w:pPr>
            <w:r w:rsidRPr="006975AD">
              <w:rPr>
                <w:rFonts w:ascii="Arial" w:hAnsi="Arial" w:cs="Arial"/>
                <w:sz w:val="20"/>
                <w:szCs w:val="20"/>
              </w:rPr>
              <w:t>Reading</w:t>
            </w:r>
          </w:p>
          <w:p w14:paraId="5D3F8AA3" w14:textId="05761066" w:rsidR="00825DB0" w:rsidRPr="006975AD" w:rsidRDefault="00825DB0" w:rsidP="00825DB0">
            <w:pPr>
              <w:pStyle w:val="ListParagraph"/>
              <w:numPr>
                <w:ilvl w:val="0"/>
                <w:numId w:val="28"/>
              </w:numPr>
              <w:rPr>
                <w:rFonts w:ascii="Arial" w:hAnsi="Arial" w:cs="Arial"/>
                <w:sz w:val="20"/>
                <w:szCs w:val="20"/>
              </w:rPr>
            </w:pPr>
            <w:r w:rsidRPr="006975AD">
              <w:rPr>
                <w:rFonts w:ascii="Arial" w:hAnsi="Arial" w:cs="Arial"/>
                <w:sz w:val="20"/>
                <w:szCs w:val="20"/>
              </w:rPr>
              <w:t>Writing</w:t>
            </w:r>
          </w:p>
          <w:p w14:paraId="1D5FCE2E" w14:textId="361FC8D2" w:rsidR="00C85CDD" w:rsidRDefault="00C85CDD" w:rsidP="00C85CDD">
            <w:pPr>
              <w:ind w:left="360"/>
              <w:rPr>
                <w:rFonts w:ascii="Arial" w:hAnsi="Arial" w:cs="Arial"/>
                <w:b/>
                <w:sz w:val="20"/>
                <w:szCs w:val="20"/>
              </w:rPr>
            </w:pPr>
          </w:p>
          <w:p w14:paraId="7C67F46E" w14:textId="3AEC8529" w:rsidR="00C85CDD" w:rsidRPr="00C85CDD" w:rsidRDefault="00C85CDD" w:rsidP="00C85CDD">
            <w:pPr>
              <w:ind w:left="360"/>
              <w:rPr>
                <w:rFonts w:ascii="Arial" w:hAnsi="Arial" w:cs="Arial"/>
                <w:b/>
                <w:sz w:val="20"/>
                <w:szCs w:val="20"/>
              </w:rPr>
            </w:pPr>
            <w:r>
              <w:rPr>
                <w:rFonts w:ascii="Arial" w:hAnsi="Arial" w:cs="Arial"/>
                <w:b/>
                <w:sz w:val="20"/>
                <w:szCs w:val="20"/>
              </w:rPr>
              <w:t>(2018 KS1 SATs)</w:t>
            </w:r>
          </w:p>
          <w:p w14:paraId="232A8833" w14:textId="77777777" w:rsidR="00825DB0" w:rsidRPr="00C85CDD" w:rsidRDefault="00825DB0" w:rsidP="00825DB0">
            <w:pPr>
              <w:rPr>
                <w:rFonts w:ascii="Arial" w:hAnsi="Arial" w:cs="Arial"/>
                <w:b/>
                <w:sz w:val="20"/>
                <w:szCs w:val="20"/>
              </w:rPr>
            </w:pPr>
          </w:p>
          <w:p w14:paraId="0705A418" w14:textId="3A247841" w:rsidR="00825DB0" w:rsidRPr="00C85CDD" w:rsidRDefault="00825DB0" w:rsidP="00825DB0">
            <w:pPr>
              <w:rPr>
                <w:rFonts w:ascii="Arial" w:hAnsi="Arial" w:cs="Arial"/>
                <w:b/>
                <w:sz w:val="20"/>
                <w:szCs w:val="20"/>
              </w:rPr>
            </w:pPr>
          </w:p>
        </w:tc>
        <w:tc>
          <w:tcPr>
            <w:tcW w:w="2948" w:type="dxa"/>
            <w:gridSpan w:val="2"/>
            <w:tcMar>
              <w:top w:w="57" w:type="dxa"/>
              <w:bottom w:w="57" w:type="dxa"/>
            </w:tcMar>
          </w:tcPr>
          <w:p w14:paraId="142862B3" w14:textId="1D999894" w:rsidR="00825DB0" w:rsidRPr="00C85CDD" w:rsidRDefault="00825DB0" w:rsidP="00825DB0">
            <w:pPr>
              <w:rPr>
                <w:rFonts w:ascii="Arial" w:hAnsi="Arial" w:cs="Arial"/>
                <w:sz w:val="20"/>
                <w:szCs w:val="20"/>
              </w:rPr>
            </w:pPr>
            <w:r w:rsidRPr="00C85CDD">
              <w:rPr>
                <w:rFonts w:ascii="Arial" w:hAnsi="Arial" w:cs="Arial"/>
                <w:sz w:val="20"/>
                <w:szCs w:val="20"/>
              </w:rPr>
              <w:t>Build on the writing CPD received last year in terms of marking and feedback.  Introduce new writing feedback sheets so that pupils can respond to the teacher comments and edit their work to show understanding.  This will involve pupils to a greater extent in the writing process.</w:t>
            </w:r>
          </w:p>
          <w:p w14:paraId="373B359D" w14:textId="67D6C565" w:rsidR="00825DB0" w:rsidRPr="00C85CDD" w:rsidRDefault="00825DB0" w:rsidP="00825DB0">
            <w:pPr>
              <w:rPr>
                <w:rFonts w:ascii="Arial" w:hAnsi="Arial" w:cs="Arial"/>
                <w:sz w:val="20"/>
                <w:szCs w:val="20"/>
              </w:rPr>
            </w:pPr>
          </w:p>
          <w:p w14:paraId="355FAC41" w14:textId="692E2C83" w:rsidR="00825DB0" w:rsidRPr="00C85CDD" w:rsidRDefault="00825DB0" w:rsidP="00825DB0">
            <w:pPr>
              <w:rPr>
                <w:rFonts w:ascii="Arial" w:hAnsi="Arial" w:cs="Arial"/>
                <w:sz w:val="20"/>
                <w:szCs w:val="20"/>
              </w:rPr>
            </w:pPr>
            <w:r w:rsidRPr="00C85CDD">
              <w:rPr>
                <w:rFonts w:ascii="Arial" w:hAnsi="Arial" w:cs="Arial"/>
                <w:sz w:val="20"/>
                <w:szCs w:val="20"/>
              </w:rPr>
              <w:t xml:space="preserve">Work in year group teams to establish ways in which higher attaining pupils can be extended in their learning. </w:t>
            </w:r>
            <w:r w:rsidRPr="00C85CDD">
              <w:rPr>
                <w:rFonts w:ascii="Arial" w:hAnsi="Arial" w:cs="Arial"/>
                <w:sz w:val="20"/>
                <w:szCs w:val="20"/>
              </w:rPr>
              <w:lastRenderedPageBreak/>
              <w:t>Integrate reading and writing opportunities into foundation subjects.</w:t>
            </w:r>
          </w:p>
          <w:p w14:paraId="296D7964" w14:textId="77777777" w:rsidR="00825DB0" w:rsidRPr="00C85CDD" w:rsidRDefault="00825DB0" w:rsidP="00825DB0">
            <w:pPr>
              <w:rPr>
                <w:rFonts w:ascii="Arial" w:hAnsi="Arial" w:cs="Arial"/>
                <w:sz w:val="20"/>
                <w:szCs w:val="20"/>
              </w:rPr>
            </w:pPr>
          </w:p>
          <w:p w14:paraId="20092D80" w14:textId="49CCE5A9" w:rsidR="00825DB0" w:rsidRPr="00C85CDD" w:rsidRDefault="00825DB0" w:rsidP="00825DB0">
            <w:pPr>
              <w:rPr>
                <w:rFonts w:ascii="Arial" w:hAnsi="Arial" w:cs="Arial"/>
                <w:sz w:val="20"/>
                <w:szCs w:val="20"/>
              </w:rPr>
            </w:pPr>
            <w:r w:rsidRPr="00C85CDD">
              <w:rPr>
                <w:rFonts w:ascii="Arial" w:hAnsi="Arial" w:cs="Arial"/>
                <w:sz w:val="20"/>
                <w:szCs w:val="20"/>
              </w:rPr>
              <w:t>Invest in extra resources, to be used as well as those purchased last year, to aid the progress in EYFS, KS1 and KS2 of more able readers. Organise groups so that higher attaining pupils are targeted.</w:t>
            </w:r>
          </w:p>
          <w:p w14:paraId="239AA4D7" w14:textId="77777777" w:rsidR="00825DB0" w:rsidRPr="00C85CDD" w:rsidRDefault="00825DB0" w:rsidP="00825DB0">
            <w:pPr>
              <w:rPr>
                <w:rFonts w:ascii="Arial" w:hAnsi="Arial" w:cs="Arial"/>
                <w:sz w:val="20"/>
                <w:szCs w:val="20"/>
              </w:rPr>
            </w:pPr>
          </w:p>
          <w:p w14:paraId="334CBE40" w14:textId="77777777" w:rsidR="00825DB0" w:rsidRPr="00C85CDD" w:rsidRDefault="00825DB0" w:rsidP="00825DB0">
            <w:pPr>
              <w:rPr>
                <w:rFonts w:ascii="Arial" w:hAnsi="Arial" w:cs="Arial"/>
                <w:sz w:val="20"/>
                <w:szCs w:val="20"/>
              </w:rPr>
            </w:pPr>
          </w:p>
          <w:p w14:paraId="47B38AFA" w14:textId="08ECF98C" w:rsidR="00825DB0" w:rsidRPr="00C85CDD" w:rsidRDefault="00825DB0" w:rsidP="00825DB0">
            <w:pPr>
              <w:rPr>
                <w:rFonts w:ascii="Arial" w:hAnsi="Arial" w:cs="Arial"/>
                <w:b/>
                <w:sz w:val="20"/>
                <w:szCs w:val="20"/>
              </w:rPr>
            </w:pPr>
            <w:r w:rsidRPr="00C85CDD">
              <w:rPr>
                <w:rFonts w:ascii="Arial" w:hAnsi="Arial" w:cs="Arial"/>
                <w:sz w:val="20"/>
                <w:szCs w:val="20"/>
              </w:rPr>
              <w:t>Full-time, teaching assistant in each class to enable smaller group work to take place.</w:t>
            </w:r>
          </w:p>
        </w:tc>
        <w:tc>
          <w:tcPr>
            <w:tcW w:w="3261" w:type="dxa"/>
            <w:gridSpan w:val="3"/>
            <w:shd w:val="clear" w:color="auto" w:fill="auto"/>
            <w:tcMar>
              <w:top w:w="57" w:type="dxa"/>
              <w:bottom w:w="57" w:type="dxa"/>
            </w:tcMar>
          </w:tcPr>
          <w:p w14:paraId="22EF3483" w14:textId="77777777" w:rsidR="00825DB0" w:rsidRPr="00C85CDD" w:rsidRDefault="00825DB0" w:rsidP="00825DB0">
            <w:pPr>
              <w:rPr>
                <w:rFonts w:ascii="Arial" w:hAnsi="Arial" w:cs="Arial"/>
                <w:b/>
                <w:sz w:val="20"/>
                <w:szCs w:val="20"/>
              </w:rPr>
            </w:pPr>
            <w:r w:rsidRPr="00C85CDD">
              <w:rPr>
                <w:rFonts w:ascii="Arial" w:hAnsi="Arial" w:cs="Arial"/>
                <w:b/>
                <w:sz w:val="20"/>
                <w:szCs w:val="20"/>
              </w:rPr>
              <w:lastRenderedPageBreak/>
              <w:t>The EEF Teaching and Learning Toolkit states that effective marking/feedback has high impact for low cost</w:t>
            </w:r>
          </w:p>
          <w:p w14:paraId="4DBE3D43" w14:textId="77777777" w:rsidR="00825DB0" w:rsidRPr="00C85CDD" w:rsidRDefault="00825DB0" w:rsidP="00825DB0">
            <w:pPr>
              <w:rPr>
                <w:rFonts w:ascii="Arial" w:hAnsi="Arial" w:cs="Arial"/>
                <w:b/>
                <w:sz w:val="20"/>
                <w:szCs w:val="20"/>
              </w:rPr>
            </w:pPr>
          </w:p>
          <w:p w14:paraId="16410B9C" w14:textId="77777777" w:rsidR="00825DB0" w:rsidRPr="00C85CDD" w:rsidRDefault="00825DB0" w:rsidP="00825DB0">
            <w:pPr>
              <w:rPr>
                <w:rFonts w:ascii="Arial" w:hAnsi="Arial" w:cs="Arial"/>
                <w:b/>
                <w:sz w:val="20"/>
                <w:szCs w:val="20"/>
              </w:rPr>
            </w:pPr>
          </w:p>
          <w:p w14:paraId="052E2C4A" w14:textId="77777777" w:rsidR="00825DB0" w:rsidRPr="00C85CDD" w:rsidRDefault="00825DB0" w:rsidP="00825DB0">
            <w:pPr>
              <w:rPr>
                <w:rFonts w:ascii="Arial" w:hAnsi="Arial" w:cs="Arial"/>
                <w:b/>
                <w:sz w:val="20"/>
                <w:szCs w:val="20"/>
              </w:rPr>
            </w:pPr>
          </w:p>
          <w:p w14:paraId="37FB0532" w14:textId="5882EB52" w:rsidR="00825DB0" w:rsidRPr="00C85CDD" w:rsidRDefault="00825DB0" w:rsidP="00825DB0">
            <w:pPr>
              <w:rPr>
                <w:sz w:val="20"/>
                <w:szCs w:val="20"/>
              </w:rPr>
            </w:pPr>
            <w:r w:rsidRPr="00C85CDD">
              <w:rPr>
                <w:rFonts w:ascii="Arial" w:hAnsi="Arial" w:cs="Arial"/>
                <w:b/>
                <w:sz w:val="20"/>
                <w:szCs w:val="20"/>
              </w:rPr>
              <w:t>According to Ofsted’s ‘The Pupil Premium’,</w:t>
            </w:r>
            <w:r w:rsidRPr="00C85CDD">
              <w:rPr>
                <w:rFonts w:ascii="Arial" w:hAnsi="Arial" w:cs="Arial"/>
                <w:sz w:val="20"/>
                <w:szCs w:val="20"/>
              </w:rPr>
              <w:t xml:space="preserve"> w</w:t>
            </w:r>
            <w:r w:rsidRPr="00C85CDD">
              <w:rPr>
                <w:sz w:val="20"/>
                <w:szCs w:val="20"/>
              </w:rPr>
              <w:t>here schools spent the Pupil Premium funding successfully to improve achievement, they</w:t>
            </w:r>
          </w:p>
          <w:p w14:paraId="318A82B4" w14:textId="5AFCEE80" w:rsidR="00825DB0" w:rsidRPr="00C85CDD" w:rsidRDefault="00825DB0" w:rsidP="00825DB0">
            <w:pPr>
              <w:pStyle w:val="ListParagraph"/>
              <w:numPr>
                <w:ilvl w:val="0"/>
                <w:numId w:val="30"/>
              </w:numPr>
              <w:rPr>
                <w:rFonts w:ascii="Arial" w:hAnsi="Arial" w:cs="Arial"/>
                <w:b/>
                <w:sz w:val="20"/>
                <w:szCs w:val="20"/>
              </w:rPr>
            </w:pPr>
            <w:r w:rsidRPr="00C85CDD">
              <w:rPr>
                <w:sz w:val="20"/>
                <w:szCs w:val="20"/>
              </w:rPr>
              <w:t xml:space="preserve">never confused eligibility for the Pupil Premium with low </w:t>
            </w:r>
            <w:r w:rsidRPr="00C85CDD">
              <w:rPr>
                <w:sz w:val="20"/>
                <w:szCs w:val="20"/>
              </w:rPr>
              <w:lastRenderedPageBreak/>
              <w:t>ability, and focused on supporting their disadvantaged pupils achieving the highest level</w:t>
            </w:r>
          </w:p>
          <w:p w14:paraId="4DE774FB" w14:textId="1451E80F" w:rsidR="00825DB0" w:rsidRPr="00C85CDD" w:rsidRDefault="00825DB0" w:rsidP="00825DB0">
            <w:pPr>
              <w:rPr>
                <w:rFonts w:ascii="Arial" w:hAnsi="Arial" w:cs="Arial"/>
                <w:b/>
                <w:sz w:val="20"/>
                <w:szCs w:val="20"/>
              </w:rPr>
            </w:pPr>
          </w:p>
        </w:tc>
        <w:tc>
          <w:tcPr>
            <w:tcW w:w="3289" w:type="dxa"/>
            <w:shd w:val="clear" w:color="auto" w:fill="auto"/>
            <w:tcMar>
              <w:top w:w="57" w:type="dxa"/>
              <w:bottom w:w="57" w:type="dxa"/>
            </w:tcMar>
          </w:tcPr>
          <w:p w14:paraId="36F02BF5" w14:textId="4F3F933B" w:rsidR="00825DB0" w:rsidRPr="00C85CDD" w:rsidRDefault="00825DB0" w:rsidP="00825DB0">
            <w:pPr>
              <w:rPr>
                <w:rFonts w:ascii="Arial" w:hAnsi="Arial" w:cs="Arial"/>
                <w:sz w:val="20"/>
                <w:szCs w:val="20"/>
              </w:rPr>
            </w:pPr>
            <w:r w:rsidRPr="00C85CDD">
              <w:rPr>
                <w:rFonts w:ascii="Arial" w:hAnsi="Arial" w:cs="Arial"/>
                <w:sz w:val="20"/>
                <w:szCs w:val="20"/>
              </w:rPr>
              <w:lastRenderedPageBreak/>
              <w:t>Hold termly book monitoring sessions to determine the impact of the new feedback sheets</w:t>
            </w:r>
          </w:p>
          <w:p w14:paraId="5FA59A37" w14:textId="77777777" w:rsidR="00825DB0" w:rsidRPr="00C85CDD" w:rsidRDefault="00825DB0" w:rsidP="00825DB0">
            <w:pPr>
              <w:rPr>
                <w:rFonts w:ascii="Arial" w:hAnsi="Arial" w:cs="Arial"/>
                <w:sz w:val="20"/>
                <w:szCs w:val="20"/>
              </w:rPr>
            </w:pPr>
          </w:p>
          <w:p w14:paraId="478CAE05" w14:textId="529150DA" w:rsidR="00825DB0" w:rsidRPr="00C85CDD" w:rsidRDefault="00825DB0" w:rsidP="00825DB0">
            <w:pPr>
              <w:rPr>
                <w:rFonts w:ascii="Arial" w:hAnsi="Arial" w:cs="Arial"/>
                <w:sz w:val="20"/>
                <w:szCs w:val="20"/>
              </w:rPr>
            </w:pPr>
            <w:r w:rsidRPr="00C85CDD">
              <w:rPr>
                <w:rFonts w:ascii="Arial" w:hAnsi="Arial" w:cs="Arial"/>
                <w:sz w:val="20"/>
                <w:szCs w:val="20"/>
              </w:rPr>
              <w:t>Observe writing lessons across the school</w:t>
            </w:r>
          </w:p>
          <w:p w14:paraId="2BD7B003" w14:textId="77777777" w:rsidR="00825DB0" w:rsidRPr="00C85CDD" w:rsidRDefault="00825DB0" w:rsidP="00825DB0">
            <w:pPr>
              <w:rPr>
                <w:rFonts w:ascii="Arial" w:hAnsi="Arial" w:cs="Arial"/>
                <w:sz w:val="20"/>
                <w:szCs w:val="20"/>
              </w:rPr>
            </w:pPr>
          </w:p>
          <w:p w14:paraId="0C881D63" w14:textId="7C5C9990" w:rsidR="00825DB0" w:rsidRPr="00C85CDD" w:rsidRDefault="00825DB0" w:rsidP="00825DB0">
            <w:pPr>
              <w:rPr>
                <w:rFonts w:ascii="Arial" w:hAnsi="Arial" w:cs="Arial"/>
                <w:sz w:val="20"/>
                <w:szCs w:val="20"/>
              </w:rPr>
            </w:pPr>
            <w:r w:rsidRPr="00C85CDD">
              <w:rPr>
                <w:rFonts w:ascii="Arial" w:hAnsi="Arial" w:cs="Arial"/>
                <w:sz w:val="20"/>
                <w:szCs w:val="20"/>
              </w:rPr>
              <w:t>Analyse assessment data in reading and writing termly</w:t>
            </w:r>
          </w:p>
          <w:p w14:paraId="7AFCE2AF" w14:textId="77777777" w:rsidR="00825DB0" w:rsidRPr="00C85CDD" w:rsidRDefault="00825DB0" w:rsidP="00825DB0">
            <w:pPr>
              <w:rPr>
                <w:rFonts w:ascii="Arial" w:hAnsi="Arial" w:cs="Arial"/>
                <w:sz w:val="20"/>
                <w:szCs w:val="20"/>
              </w:rPr>
            </w:pPr>
          </w:p>
          <w:p w14:paraId="2884FE1C" w14:textId="47F902E0" w:rsidR="00825DB0" w:rsidRPr="00C85CDD" w:rsidRDefault="00825DB0" w:rsidP="00825DB0">
            <w:pPr>
              <w:rPr>
                <w:rFonts w:ascii="Arial" w:hAnsi="Arial" w:cs="Arial"/>
                <w:b/>
                <w:sz w:val="20"/>
                <w:szCs w:val="20"/>
              </w:rPr>
            </w:pPr>
          </w:p>
        </w:tc>
        <w:tc>
          <w:tcPr>
            <w:tcW w:w="1247" w:type="dxa"/>
            <w:shd w:val="clear" w:color="auto" w:fill="auto"/>
          </w:tcPr>
          <w:p w14:paraId="11155191" w14:textId="6F1A1FEC" w:rsidR="00825DB0" w:rsidRPr="00C85CDD" w:rsidRDefault="00825DB0" w:rsidP="00825DB0">
            <w:pPr>
              <w:rPr>
                <w:rFonts w:ascii="Arial" w:hAnsi="Arial" w:cs="Arial"/>
                <w:b/>
                <w:sz w:val="20"/>
                <w:szCs w:val="20"/>
              </w:rPr>
            </w:pPr>
            <w:r w:rsidRPr="00C85CDD">
              <w:rPr>
                <w:rFonts w:ascii="Arial" w:hAnsi="Arial" w:cs="Arial"/>
                <w:b/>
                <w:sz w:val="20"/>
                <w:szCs w:val="20"/>
              </w:rPr>
              <w:t>SLT</w:t>
            </w:r>
          </w:p>
        </w:tc>
        <w:tc>
          <w:tcPr>
            <w:tcW w:w="1984" w:type="dxa"/>
          </w:tcPr>
          <w:p w14:paraId="79E6DB09" w14:textId="23BBC1ED" w:rsidR="00825DB0" w:rsidRPr="00C85CDD" w:rsidRDefault="00825DB0" w:rsidP="00825DB0">
            <w:pPr>
              <w:rPr>
                <w:rFonts w:ascii="Arial" w:hAnsi="Arial" w:cs="Arial"/>
                <w:b/>
                <w:sz w:val="20"/>
                <w:szCs w:val="20"/>
              </w:rPr>
            </w:pPr>
            <w:r w:rsidRPr="00C85CDD">
              <w:rPr>
                <w:rFonts w:ascii="Arial" w:hAnsi="Arial" w:cs="Arial"/>
                <w:b/>
                <w:sz w:val="20"/>
                <w:szCs w:val="20"/>
              </w:rPr>
              <w:t>July</w:t>
            </w:r>
            <w:r w:rsidR="007D6485" w:rsidRPr="00C85CDD">
              <w:rPr>
                <w:rFonts w:ascii="Arial" w:hAnsi="Arial" w:cs="Arial"/>
                <w:b/>
                <w:sz w:val="20"/>
                <w:szCs w:val="20"/>
              </w:rPr>
              <w:t xml:space="preserve"> 2019</w:t>
            </w:r>
          </w:p>
        </w:tc>
      </w:tr>
      <w:tr w:rsidR="00825DB0" w:rsidRPr="002954A6" w14:paraId="28833020" w14:textId="77777777" w:rsidTr="00825DB0">
        <w:trPr>
          <w:trHeight w:hRule="exact" w:val="3328"/>
        </w:trPr>
        <w:tc>
          <w:tcPr>
            <w:tcW w:w="2263" w:type="dxa"/>
            <w:tcMar>
              <w:top w:w="57" w:type="dxa"/>
              <w:bottom w:w="57" w:type="dxa"/>
            </w:tcMar>
          </w:tcPr>
          <w:p w14:paraId="3E8CEB67" w14:textId="77777777" w:rsidR="00825DB0" w:rsidRPr="00736713" w:rsidRDefault="00825DB0" w:rsidP="00825DB0">
            <w:pPr>
              <w:rPr>
                <w:rFonts w:ascii="Arial" w:hAnsi="Arial" w:cs="Arial"/>
                <w:b/>
                <w:sz w:val="20"/>
                <w:szCs w:val="20"/>
              </w:rPr>
            </w:pPr>
            <w:r w:rsidRPr="00736713">
              <w:rPr>
                <w:rFonts w:ascii="Arial" w:hAnsi="Arial" w:cs="Arial"/>
                <w:b/>
                <w:sz w:val="20"/>
                <w:szCs w:val="20"/>
              </w:rPr>
              <w:lastRenderedPageBreak/>
              <w:t>Improved writing attainment at the Greater Depth standard by the end of KS2</w:t>
            </w:r>
          </w:p>
          <w:p w14:paraId="699A2D6C" w14:textId="77777777" w:rsidR="00736713" w:rsidRDefault="00736713" w:rsidP="00825DB0">
            <w:pPr>
              <w:rPr>
                <w:rFonts w:ascii="Arial" w:hAnsi="Arial" w:cs="Arial"/>
                <w:sz w:val="20"/>
                <w:szCs w:val="20"/>
              </w:rPr>
            </w:pPr>
          </w:p>
          <w:p w14:paraId="1903AD5B" w14:textId="77777777" w:rsidR="00736713" w:rsidRDefault="00736713" w:rsidP="00825DB0">
            <w:pPr>
              <w:rPr>
                <w:rFonts w:ascii="Arial" w:hAnsi="Arial" w:cs="Arial"/>
                <w:sz w:val="20"/>
                <w:szCs w:val="20"/>
              </w:rPr>
            </w:pPr>
          </w:p>
          <w:p w14:paraId="4317131F" w14:textId="5ACD8211" w:rsidR="00C85CDD" w:rsidRPr="00736713" w:rsidRDefault="00C85CDD" w:rsidP="00825DB0">
            <w:pPr>
              <w:rPr>
                <w:rFonts w:ascii="Arial" w:hAnsi="Arial" w:cs="Arial"/>
                <w:b/>
                <w:sz w:val="20"/>
                <w:szCs w:val="20"/>
                <w:highlight w:val="yellow"/>
              </w:rPr>
            </w:pPr>
            <w:r w:rsidRPr="00736713">
              <w:rPr>
                <w:rFonts w:ascii="Arial" w:hAnsi="Arial" w:cs="Arial"/>
                <w:b/>
                <w:sz w:val="20"/>
                <w:szCs w:val="20"/>
              </w:rPr>
              <w:t>(KS2 2018 Data)</w:t>
            </w:r>
          </w:p>
        </w:tc>
        <w:tc>
          <w:tcPr>
            <w:tcW w:w="2977" w:type="dxa"/>
            <w:gridSpan w:val="3"/>
            <w:tcMar>
              <w:top w:w="57" w:type="dxa"/>
              <w:bottom w:w="57" w:type="dxa"/>
            </w:tcMar>
          </w:tcPr>
          <w:p w14:paraId="26EC41E6" w14:textId="05BED8CD" w:rsidR="00825DB0" w:rsidRPr="00C85CDD" w:rsidRDefault="00825DB0" w:rsidP="00825DB0">
            <w:pPr>
              <w:rPr>
                <w:rFonts w:ascii="Arial" w:hAnsi="Arial" w:cs="Arial"/>
                <w:sz w:val="20"/>
                <w:szCs w:val="20"/>
              </w:rPr>
            </w:pPr>
            <w:r w:rsidRPr="00C85CDD">
              <w:rPr>
                <w:rFonts w:ascii="Arial" w:hAnsi="Arial" w:cs="Arial"/>
                <w:sz w:val="20"/>
                <w:szCs w:val="20"/>
              </w:rPr>
              <w:t>Yr 6 teachers to attend CPD course on writing for 2019 SATs’</w:t>
            </w:r>
          </w:p>
          <w:p w14:paraId="6888D06D" w14:textId="77777777" w:rsidR="00825DB0" w:rsidRPr="00C85CDD" w:rsidRDefault="00825DB0" w:rsidP="00825DB0">
            <w:pPr>
              <w:rPr>
                <w:rFonts w:ascii="Arial" w:hAnsi="Arial" w:cs="Arial"/>
                <w:sz w:val="20"/>
                <w:szCs w:val="20"/>
              </w:rPr>
            </w:pPr>
            <w:r w:rsidRPr="00C85CDD">
              <w:rPr>
                <w:rFonts w:ascii="Arial" w:hAnsi="Arial" w:cs="Arial"/>
                <w:sz w:val="20"/>
                <w:szCs w:val="20"/>
              </w:rPr>
              <w:t>Engage in internal and external moderation processes</w:t>
            </w:r>
          </w:p>
          <w:p w14:paraId="4158977C" w14:textId="77777777" w:rsidR="00825DB0" w:rsidRPr="00C85CDD" w:rsidRDefault="00825DB0" w:rsidP="00825DB0">
            <w:pPr>
              <w:rPr>
                <w:rFonts w:ascii="Arial" w:hAnsi="Arial" w:cs="Arial"/>
                <w:sz w:val="20"/>
                <w:szCs w:val="20"/>
              </w:rPr>
            </w:pPr>
            <w:r w:rsidRPr="00C85CDD">
              <w:rPr>
                <w:rFonts w:ascii="Arial" w:hAnsi="Arial" w:cs="Arial"/>
                <w:sz w:val="20"/>
                <w:szCs w:val="20"/>
              </w:rPr>
              <w:t>Small-group writing sessions in Year 6 led by experienced teachers</w:t>
            </w:r>
          </w:p>
          <w:p w14:paraId="6D856AE4" w14:textId="77777777" w:rsidR="00825DB0" w:rsidRPr="00C85CDD" w:rsidRDefault="00825DB0" w:rsidP="00825DB0">
            <w:pPr>
              <w:rPr>
                <w:rFonts w:ascii="Arial" w:hAnsi="Arial" w:cs="Arial"/>
                <w:sz w:val="20"/>
                <w:szCs w:val="20"/>
              </w:rPr>
            </w:pPr>
            <w:r w:rsidRPr="00C85CDD">
              <w:rPr>
                <w:rFonts w:ascii="Arial" w:hAnsi="Arial" w:cs="Arial"/>
                <w:sz w:val="20"/>
                <w:szCs w:val="20"/>
              </w:rPr>
              <w:t>Peer assessment to be promoted</w:t>
            </w:r>
          </w:p>
          <w:p w14:paraId="2D56CB04" w14:textId="77777777" w:rsidR="00825DB0" w:rsidRPr="00C85CDD" w:rsidRDefault="00825DB0" w:rsidP="00825DB0">
            <w:pPr>
              <w:rPr>
                <w:rFonts w:ascii="Arial" w:hAnsi="Arial" w:cs="Arial"/>
                <w:sz w:val="20"/>
                <w:szCs w:val="20"/>
              </w:rPr>
            </w:pPr>
            <w:r w:rsidRPr="00C85CDD">
              <w:rPr>
                <w:rFonts w:ascii="Arial" w:hAnsi="Arial" w:cs="Arial"/>
                <w:sz w:val="20"/>
                <w:szCs w:val="20"/>
              </w:rPr>
              <w:t>New feedback sheets introduced to make pupils more involved with the writing process</w:t>
            </w:r>
          </w:p>
          <w:p w14:paraId="3DCBB2DF" w14:textId="77777777" w:rsidR="00825DB0" w:rsidRPr="00C85CDD" w:rsidRDefault="00825DB0" w:rsidP="00825DB0">
            <w:pPr>
              <w:rPr>
                <w:rFonts w:ascii="Arial" w:hAnsi="Arial" w:cs="Arial"/>
                <w:sz w:val="20"/>
                <w:szCs w:val="20"/>
              </w:rPr>
            </w:pPr>
            <w:r w:rsidRPr="00C85CDD">
              <w:rPr>
                <w:rFonts w:ascii="Arial" w:hAnsi="Arial" w:cs="Arial"/>
                <w:sz w:val="20"/>
                <w:szCs w:val="20"/>
              </w:rPr>
              <w:t>Cross-curricular writing tasks to be carried out</w:t>
            </w:r>
          </w:p>
          <w:p w14:paraId="6E47EFA6" w14:textId="3AA5015B" w:rsidR="00825DB0" w:rsidRPr="00C85CDD" w:rsidRDefault="00825DB0" w:rsidP="00825DB0">
            <w:pPr>
              <w:rPr>
                <w:rFonts w:ascii="Arial" w:hAnsi="Arial" w:cs="Arial"/>
                <w:sz w:val="20"/>
                <w:szCs w:val="20"/>
              </w:rPr>
            </w:pPr>
            <w:r w:rsidRPr="00C85CDD">
              <w:rPr>
                <w:rFonts w:ascii="Arial" w:hAnsi="Arial" w:cs="Arial"/>
                <w:sz w:val="20"/>
                <w:szCs w:val="20"/>
              </w:rPr>
              <w:t>Year group teams to plan collaboratively</w:t>
            </w:r>
          </w:p>
        </w:tc>
        <w:tc>
          <w:tcPr>
            <w:tcW w:w="3119" w:type="dxa"/>
            <w:tcMar>
              <w:top w:w="57" w:type="dxa"/>
              <w:bottom w:w="57" w:type="dxa"/>
            </w:tcMar>
          </w:tcPr>
          <w:p w14:paraId="53D22A22" w14:textId="77777777" w:rsidR="00825DB0" w:rsidRPr="00C85CDD" w:rsidRDefault="00825DB0" w:rsidP="00825DB0">
            <w:pPr>
              <w:rPr>
                <w:sz w:val="20"/>
                <w:szCs w:val="20"/>
              </w:rPr>
            </w:pPr>
            <w:r w:rsidRPr="00C85CDD">
              <w:rPr>
                <w:rFonts w:ascii="Arial" w:hAnsi="Arial" w:cs="Arial"/>
                <w:b/>
                <w:sz w:val="20"/>
                <w:szCs w:val="20"/>
              </w:rPr>
              <w:t>According to Ofsted’s ‘The Pupil Premium’,</w:t>
            </w:r>
            <w:r w:rsidRPr="00C85CDD">
              <w:rPr>
                <w:rFonts w:ascii="Arial" w:hAnsi="Arial" w:cs="Arial"/>
                <w:sz w:val="20"/>
                <w:szCs w:val="20"/>
              </w:rPr>
              <w:t xml:space="preserve"> w</w:t>
            </w:r>
            <w:r w:rsidRPr="00C85CDD">
              <w:rPr>
                <w:sz w:val="20"/>
                <w:szCs w:val="20"/>
              </w:rPr>
              <w:t>here schools spent the Pupil Premium funding successfully to improve achievement, they:</w:t>
            </w:r>
          </w:p>
          <w:p w14:paraId="40A73205" w14:textId="468D32D7" w:rsidR="00825DB0" w:rsidRPr="00C85CDD" w:rsidRDefault="00825DB0" w:rsidP="00825DB0">
            <w:pPr>
              <w:pStyle w:val="ListParagraph"/>
              <w:numPr>
                <w:ilvl w:val="0"/>
                <w:numId w:val="30"/>
              </w:numPr>
              <w:rPr>
                <w:sz w:val="20"/>
                <w:szCs w:val="20"/>
              </w:rPr>
            </w:pPr>
            <w:r w:rsidRPr="00C85CDD">
              <w:rPr>
                <w:sz w:val="20"/>
                <w:szCs w:val="20"/>
              </w:rPr>
              <w:t>used the best teachers to lead intervention sessions to raise attainment</w:t>
            </w:r>
          </w:p>
          <w:p w14:paraId="58C19323" w14:textId="5B82CC93" w:rsidR="00825DB0" w:rsidRPr="00C85CDD" w:rsidRDefault="00825DB0" w:rsidP="00825DB0">
            <w:pPr>
              <w:rPr>
                <w:rFonts w:ascii="Arial" w:hAnsi="Arial" w:cs="Arial"/>
                <w:sz w:val="20"/>
                <w:szCs w:val="20"/>
              </w:rPr>
            </w:pPr>
            <w:r w:rsidRPr="00C85CDD">
              <w:rPr>
                <w:rFonts w:ascii="Arial" w:hAnsi="Arial" w:cs="Arial"/>
                <w:b/>
                <w:sz w:val="20"/>
                <w:szCs w:val="20"/>
              </w:rPr>
              <w:t>EEF Toolkit</w:t>
            </w:r>
            <w:r w:rsidRPr="00C85CDD">
              <w:rPr>
                <w:rFonts w:ascii="Arial" w:hAnsi="Arial" w:cs="Arial"/>
                <w:sz w:val="20"/>
                <w:szCs w:val="20"/>
              </w:rPr>
              <w:t xml:space="preserve"> states that peer-assisted learning has high impact for low cost.</w:t>
            </w:r>
          </w:p>
        </w:tc>
        <w:tc>
          <w:tcPr>
            <w:tcW w:w="3402" w:type="dxa"/>
            <w:gridSpan w:val="2"/>
            <w:shd w:val="clear" w:color="auto" w:fill="auto"/>
            <w:tcMar>
              <w:top w:w="57" w:type="dxa"/>
              <w:bottom w:w="57" w:type="dxa"/>
            </w:tcMar>
          </w:tcPr>
          <w:p w14:paraId="28F7E290" w14:textId="35145C85" w:rsidR="00825DB0" w:rsidRPr="00C85CDD" w:rsidRDefault="00825DB0" w:rsidP="00825DB0">
            <w:pPr>
              <w:rPr>
                <w:rFonts w:ascii="Arial" w:hAnsi="Arial" w:cs="Arial"/>
                <w:sz w:val="20"/>
                <w:szCs w:val="20"/>
              </w:rPr>
            </w:pPr>
            <w:r w:rsidRPr="00C85CDD">
              <w:rPr>
                <w:rFonts w:ascii="Arial" w:hAnsi="Arial" w:cs="Arial"/>
                <w:sz w:val="20"/>
                <w:szCs w:val="20"/>
              </w:rPr>
              <w:t>Book monitoring with a focus on determining the breadth and depth of writing and the impact of the new feedback sheets</w:t>
            </w:r>
          </w:p>
          <w:p w14:paraId="6281E53E" w14:textId="77777777" w:rsidR="00825DB0" w:rsidRPr="00C85CDD" w:rsidRDefault="00825DB0" w:rsidP="00825DB0">
            <w:pPr>
              <w:rPr>
                <w:rFonts w:ascii="Arial" w:hAnsi="Arial" w:cs="Arial"/>
                <w:sz w:val="20"/>
                <w:szCs w:val="20"/>
              </w:rPr>
            </w:pPr>
          </w:p>
          <w:p w14:paraId="3B654A51" w14:textId="2C446F84" w:rsidR="00825DB0" w:rsidRPr="00C85CDD" w:rsidRDefault="00825DB0" w:rsidP="00825DB0">
            <w:pPr>
              <w:rPr>
                <w:rFonts w:ascii="Arial" w:hAnsi="Arial" w:cs="Arial"/>
                <w:sz w:val="20"/>
                <w:szCs w:val="20"/>
              </w:rPr>
            </w:pPr>
            <w:r w:rsidRPr="00C85CDD">
              <w:rPr>
                <w:rFonts w:ascii="Arial" w:hAnsi="Arial" w:cs="Arial"/>
                <w:sz w:val="20"/>
                <w:szCs w:val="20"/>
              </w:rPr>
              <w:t>Analysing writing tracking grids</w:t>
            </w:r>
          </w:p>
          <w:p w14:paraId="5876D552" w14:textId="77777777" w:rsidR="00825DB0" w:rsidRPr="00C85CDD" w:rsidRDefault="00825DB0" w:rsidP="00825DB0">
            <w:pPr>
              <w:rPr>
                <w:rFonts w:ascii="Arial" w:hAnsi="Arial" w:cs="Arial"/>
                <w:sz w:val="20"/>
                <w:szCs w:val="20"/>
              </w:rPr>
            </w:pPr>
          </w:p>
          <w:p w14:paraId="4FD85F6F" w14:textId="37E0D347" w:rsidR="00825DB0" w:rsidRPr="00C85CDD" w:rsidRDefault="00825DB0" w:rsidP="00825DB0">
            <w:pPr>
              <w:rPr>
                <w:rFonts w:ascii="Arial" w:hAnsi="Arial" w:cs="Arial"/>
                <w:sz w:val="20"/>
                <w:szCs w:val="20"/>
                <w:highlight w:val="yellow"/>
              </w:rPr>
            </w:pPr>
            <w:r w:rsidRPr="00C85CDD">
              <w:rPr>
                <w:rFonts w:ascii="Arial" w:hAnsi="Arial" w:cs="Arial"/>
                <w:sz w:val="20"/>
                <w:szCs w:val="20"/>
              </w:rPr>
              <w:t>Lesson observations</w:t>
            </w:r>
          </w:p>
        </w:tc>
        <w:tc>
          <w:tcPr>
            <w:tcW w:w="1247" w:type="dxa"/>
            <w:shd w:val="clear" w:color="auto" w:fill="auto"/>
          </w:tcPr>
          <w:p w14:paraId="3AD20AA1" w14:textId="291F9826" w:rsidR="00825DB0" w:rsidRPr="00C85CDD" w:rsidRDefault="00825DB0" w:rsidP="00825DB0">
            <w:pPr>
              <w:rPr>
                <w:rFonts w:ascii="Arial" w:hAnsi="Arial" w:cs="Arial"/>
                <w:sz w:val="20"/>
                <w:szCs w:val="20"/>
              </w:rPr>
            </w:pPr>
            <w:r w:rsidRPr="00C85CDD">
              <w:rPr>
                <w:rFonts w:ascii="Arial" w:hAnsi="Arial" w:cs="Arial"/>
                <w:sz w:val="20"/>
                <w:szCs w:val="20"/>
              </w:rPr>
              <w:t>SLT</w:t>
            </w:r>
          </w:p>
        </w:tc>
        <w:tc>
          <w:tcPr>
            <w:tcW w:w="1984" w:type="dxa"/>
            <w:shd w:val="clear" w:color="auto" w:fill="auto"/>
          </w:tcPr>
          <w:p w14:paraId="26EE8C25" w14:textId="57288AF5" w:rsidR="00825DB0" w:rsidRPr="00C85CDD" w:rsidRDefault="00C85CDD" w:rsidP="00825DB0">
            <w:pPr>
              <w:rPr>
                <w:rFonts w:ascii="Arial" w:hAnsi="Arial" w:cs="Arial"/>
                <w:sz w:val="20"/>
                <w:szCs w:val="20"/>
              </w:rPr>
            </w:pPr>
            <w:r>
              <w:rPr>
                <w:rFonts w:ascii="Arial" w:hAnsi="Arial" w:cs="Arial"/>
                <w:sz w:val="20"/>
                <w:szCs w:val="20"/>
              </w:rPr>
              <w:t>July 2019</w:t>
            </w:r>
          </w:p>
        </w:tc>
      </w:tr>
      <w:tr w:rsidR="00825DB0" w:rsidRPr="002954A6" w14:paraId="22590875" w14:textId="77777777" w:rsidTr="00C85CDD">
        <w:trPr>
          <w:trHeight w:hRule="exact" w:val="3384"/>
        </w:trPr>
        <w:tc>
          <w:tcPr>
            <w:tcW w:w="2263" w:type="dxa"/>
            <w:tcMar>
              <w:top w:w="57" w:type="dxa"/>
              <w:bottom w:w="57" w:type="dxa"/>
            </w:tcMar>
          </w:tcPr>
          <w:p w14:paraId="1CC93434" w14:textId="2C1091F2" w:rsidR="00825DB0" w:rsidRPr="006975AD" w:rsidRDefault="007D6485" w:rsidP="007D6485">
            <w:pPr>
              <w:rPr>
                <w:rFonts w:ascii="Arial" w:hAnsi="Arial" w:cs="Arial"/>
                <w:sz w:val="20"/>
                <w:szCs w:val="20"/>
              </w:rPr>
            </w:pPr>
            <w:r w:rsidRPr="006975AD">
              <w:rPr>
                <w:rFonts w:ascii="Arial" w:hAnsi="Arial" w:cs="Arial"/>
                <w:sz w:val="20"/>
                <w:szCs w:val="20"/>
              </w:rPr>
              <w:t>Pupils with SEND receive appropriate support to ensure they progress in line with targets set on their individualised learning plans</w:t>
            </w:r>
          </w:p>
          <w:p w14:paraId="682C3A34" w14:textId="768D10C4" w:rsidR="007D6485" w:rsidRPr="00C85CDD" w:rsidRDefault="007D6485" w:rsidP="007D6485">
            <w:pPr>
              <w:rPr>
                <w:rFonts w:ascii="Arial" w:hAnsi="Arial" w:cs="Arial"/>
                <w:b/>
                <w:sz w:val="20"/>
                <w:szCs w:val="20"/>
              </w:rPr>
            </w:pPr>
          </w:p>
        </w:tc>
        <w:tc>
          <w:tcPr>
            <w:tcW w:w="2977" w:type="dxa"/>
            <w:gridSpan w:val="3"/>
          </w:tcPr>
          <w:p w14:paraId="6B022D1F" w14:textId="77777777" w:rsidR="00825DB0" w:rsidRPr="00C85CDD" w:rsidRDefault="007D6485" w:rsidP="007D6485">
            <w:pPr>
              <w:rPr>
                <w:rFonts w:ascii="Arial" w:hAnsi="Arial" w:cs="Arial"/>
                <w:sz w:val="20"/>
                <w:szCs w:val="20"/>
              </w:rPr>
            </w:pPr>
            <w:r w:rsidRPr="00C85CDD">
              <w:rPr>
                <w:rFonts w:ascii="Arial" w:hAnsi="Arial" w:cs="Arial"/>
                <w:sz w:val="20"/>
                <w:szCs w:val="20"/>
              </w:rPr>
              <w:t>SENDco to liaise with teachers to determine needs within each class.</w:t>
            </w:r>
          </w:p>
          <w:p w14:paraId="3DC0DD58" w14:textId="77777777" w:rsidR="007D6485" w:rsidRPr="00C85CDD" w:rsidRDefault="007D6485" w:rsidP="007D6485">
            <w:pPr>
              <w:rPr>
                <w:rFonts w:ascii="Arial" w:hAnsi="Arial" w:cs="Arial"/>
                <w:sz w:val="20"/>
                <w:szCs w:val="20"/>
              </w:rPr>
            </w:pPr>
          </w:p>
          <w:p w14:paraId="25E24129" w14:textId="77777777" w:rsidR="007D6485" w:rsidRPr="00C85CDD" w:rsidRDefault="007D6485" w:rsidP="007D6485">
            <w:pPr>
              <w:rPr>
                <w:rFonts w:ascii="Arial" w:hAnsi="Arial" w:cs="Arial"/>
                <w:sz w:val="20"/>
                <w:szCs w:val="20"/>
              </w:rPr>
            </w:pPr>
            <w:r w:rsidRPr="00C85CDD">
              <w:rPr>
                <w:rFonts w:ascii="Arial" w:hAnsi="Arial" w:cs="Arial"/>
                <w:sz w:val="20"/>
                <w:szCs w:val="20"/>
              </w:rPr>
              <w:t>External agencies to be involved whereby professionals advise on appropriate next steps</w:t>
            </w:r>
            <w:r w:rsidR="00C85CDD" w:rsidRPr="00C85CDD">
              <w:rPr>
                <w:rFonts w:ascii="Arial" w:hAnsi="Arial" w:cs="Arial"/>
                <w:sz w:val="20"/>
                <w:szCs w:val="20"/>
              </w:rPr>
              <w:t xml:space="preserve"> for individuals</w:t>
            </w:r>
          </w:p>
          <w:p w14:paraId="05018B0D" w14:textId="77777777" w:rsidR="00C85CDD" w:rsidRPr="00C85CDD" w:rsidRDefault="00C85CDD" w:rsidP="007D6485">
            <w:pPr>
              <w:rPr>
                <w:rFonts w:ascii="Arial" w:hAnsi="Arial" w:cs="Arial"/>
                <w:sz w:val="20"/>
                <w:szCs w:val="20"/>
              </w:rPr>
            </w:pPr>
          </w:p>
          <w:p w14:paraId="03C1BAC8" w14:textId="73EA77C4" w:rsidR="00C85CDD" w:rsidRPr="00C85CDD" w:rsidRDefault="00C85CDD" w:rsidP="007D6485">
            <w:pPr>
              <w:rPr>
                <w:rFonts w:ascii="Arial" w:hAnsi="Arial" w:cs="Arial"/>
                <w:b/>
                <w:sz w:val="20"/>
                <w:szCs w:val="20"/>
              </w:rPr>
            </w:pPr>
          </w:p>
        </w:tc>
        <w:tc>
          <w:tcPr>
            <w:tcW w:w="3119" w:type="dxa"/>
          </w:tcPr>
          <w:p w14:paraId="75ADA6C3" w14:textId="77777777" w:rsidR="00C85CDD" w:rsidRPr="00C85CDD" w:rsidRDefault="00C85CDD" w:rsidP="00C85CDD">
            <w:pPr>
              <w:rPr>
                <w:sz w:val="20"/>
                <w:szCs w:val="20"/>
              </w:rPr>
            </w:pPr>
            <w:r w:rsidRPr="00C85CDD">
              <w:rPr>
                <w:rFonts w:ascii="Arial" w:hAnsi="Arial" w:cs="Arial"/>
                <w:b/>
                <w:sz w:val="20"/>
                <w:szCs w:val="20"/>
              </w:rPr>
              <w:t>According to Ofsted’s ‘The Pupil Premium’,</w:t>
            </w:r>
            <w:r w:rsidRPr="00C85CDD">
              <w:rPr>
                <w:rFonts w:ascii="Arial" w:hAnsi="Arial" w:cs="Arial"/>
                <w:sz w:val="20"/>
                <w:szCs w:val="20"/>
              </w:rPr>
              <w:t xml:space="preserve"> w</w:t>
            </w:r>
            <w:r w:rsidRPr="00C85CDD">
              <w:rPr>
                <w:sz w:val="20"/>
                <w:szCs w:val="20"/>
              </w:rPr>
              <w:t>here schools spent the Pupil Premium funding successfully to improve achievement, they:</w:t>
            </w:r>
          </w:p>
          <w:p w14:paraId="21E38432" w14:textId="77777777" w:rsidR="00C85CDD" w:rsidRPr="00C85CDD" w:rsidRDefault="00C85CDD" w:rsidP="00C85CDD">
            <w:pPr>
              <w:pStyle w:val="ListParagraph"/>
              <w:numPr>
                <w:ilvl w:val="0"/>
                <w:numId w:val="31"/>
              </w:numPr>
              <w:rPr>
                <w:sz w:val="20"/>
                <w:szCs w:val="20"/>
              </w:rPr>
            </w:pPr>
            <w:r w:rsidRPr="00C85CDD">
              <w:rPr>
                <w:sz w:val="20"/>
                <w:szCs w:val="20"/>
              </w:rPr>
              <w:t>understood the importance of ensuring that all day-to-day teaching meets the needs of each learner</w:t>
            </w:r>
          </w:p>
          <w:p w14:paraId="3A272E9F" w14:textId="77777777" w:rsidR="00825DB0" w:rsidRPr="002954A6" w:rsidRDefault="00825DB0" w:rsidP="00825DB0">
            <w:pPr>
              <w:jc w:val="right"/>
              <w:rPr>
                <w:rFonts w:ascii="Arial" w:hAnsi="Arial" w:cs="Arial"/>
                <w:b/>
              </w:rPr>
            </w:pPr>
          </w:p>
        </w:tc>
        <w:tc>
          <w:tcPr>
            <w:tcW w:w="3402" w:type="dxa"/>
            <w:gridSpan w:val="2"/>
          </w:tcPr>
          <w:p w14:paraId="1A73BC6A" w14:textId="77777777" w:rsidR="00825DB0" w:rsidRPr="00C85CDD" w:rsidRDefault="00C85CDD" w:rsidP="00C85CDD">
            <w:pPr>
              <w:rPr>
                <w:rFonts w:ascii="Arial" w:hAnsi="Arial" w:cs="Arial"/>
              </w:rPr>
            </w:pPr>
            <w:r w:rsidRPr="00C85CDD">
              <w:rPr>
                <w:rFonts w:ascii="Arial" w:hAnsi="Arial" w:cs="Arial"/>
              </w:rPr>
              <w:t>Monitoring by SENDCO and SLT</w:t>
            </w:r>
          </w:p>
          <w:p w14:paraId="31B8A00B" w14:textId="77777777" w:rsidR="00C85CDD" w:rsidRPr="00C85CDD" w:rsidRDefault="00C85CDD" w:rsidP="00C85CDD">
            <w:pPr>
              <w:rPr>
                <w:rFonts w:ascii="Arial" w:hAnsi="Arial" w:cs="Arial"/>
              </w:rPr>
            </w:pPr>
          </w:p>
          <w:p w14:paraId="51F1D033" w14:textId="25F18610" w:rsidR="00C85CDD" w:rsidRPr="002954A6" w:rsidRDefault="00C85CDD" w:rsidP="00C85CDD">
            <w:pPr>
              <w:rPr>
                <w:rFonts w:ascii="Arial" w:hAnsi="Arial" w:cs="Arial"/>
                <w:b/>
              </w:rPr>
            </w:pPr>
          </w:p>
        </w:tc>
        <w:tc>
          <w:tcPr>
            <w:tcW w:w="1247" w:type="dxa"/>
          </w:tcPr>
          <w:p w14:paraId="0882F3FC" w14:textId="21A8EA2B" w:rsidR="00825DB0" w:rsidRPr="002954A6" w:rsidRDefault="00825DB0" w:rsidP="00825DB0">
            <w:pPr>
              <w:jc w:val="right"/>
              <w:rPr>
                <w:rFonts w:ascii="Arial" w:hAnsi="Arial" w:cs="Arial"/>
                <w:b/>
              </w:rPr>
            </w:pPr>
          </w:p>
        </w:tc>
        <w:tc>
          <w:tcPr>
            <w:tcW w:w="1984" w:type="dxa"/>
          </w:tcPr>
          <w:p w14:paraId="22D6B7E1" w14:textId="77777777" w:rsidR="00825DB0" w:rsidRPr="00BB7842" w:rsidRDefault="00825DB0" w:rsidP="00825DB0">
            <w:pPr>
              <w:rPr>
                <w:rFonts w:ascii="Arial" w:hAnsi="Arial" w:cs="Arial"/>
                <w:sz w:val="28"/>
                <w:szCs w:val="28"/>
              </w:rPr>
            </w:pPr>
          </w:p>
        </w:tc>
      </w:tr>
      <w:tr w:rsidR="00825DB0" w:rsidRPr="002954A6" w14:paraId="66D20392" w14:textId="77777777" w:rsidTr="00AC0C72">
        <w:trPr>
          <w:trHeight w:hRule="exact" w:val="634"/>
        </w:trPr>
        <w:tc>
          <w:tcPr>
            <w:tcW w:w="13008" w:type="dxa"/>
            <w:gridSpan w:val="8"/>
            <w:tcMar>
              <w:top w:w="57" w:type="dxa"/>
              <w:bottom w:w="57" w:type="dxa"/>
            </w:tcMar>
          </w:tcPr>
          <w:p w14:paraId="4BD9F671" w14:textId="6936B139" w:rsidR="00825DB0" w:rsidRPr="002954A6" w:rsidRDefault="00825DB0" w:rsidP="00825DB0">
            <w:pPr>
              <w:jc w:val="right"/>
              <w:rPr>
                <w:rFonts w:ascii="Arial" w:hAnsi="Arial" w:cs="Arial"/>
              </w:rPr>
            </w:pPr>
            <w:r w:rsidRPr="002954A6">
              <w:rPr>
                <w:rFonts w:ascii="Arial" w:hAnsi="Arial" w:cs="Arial"/>
                <w:b/>
              </w:rPr>
              <w:t>Total budgeted cost</w:t>
            </w:r>
          </w:p>
        </w:tc>
        <w:tc>
          <w:tcPr>
            <w:tcW w:w="1984" w:type="dxa"/>
          </w:tcPr>
          <w:p w14:paraId="03D03D72" w14:textId="5E413722" w:rsidR="00825DB0" w:rsidRPr="00BB7842" w:rsidRDefault="00825DB0" w:rsidP="00825DB0">
            <w:pPr>
              <w:rPr>
                <w:rFonts w:ascii="Arial" w:hAnsi="Arial" w:cs="Arial"/>
                <w:sz w:val="28"/>
                <w:szCs w:val="28"/>
              </w:rPr>
            </w:pPr>
            <w:r w:rsidRPr="00BB7842">
              <w:rPr>
                <w:rFonts w:ascii="Arial" w:hAnsi="Arial" w:cs="Arial"/>
                <w:sz w:val="28"/>
                <w:szCs w:val="28"/>
              </w:rPr>
              <w:t>£63,704</w:t>
            </w:r>
          </w:p>
        </w:tc>
      </w:tr>
      <w:tr w:rsidR="00825DB0" w:rsidRPr="002954A6" w14:paraId="768704E7" w14:textId="77777777" w:rsidTr="004D3FC1">
        <w:trPr>
          <w:trHeight w:hRule="exact" w:val="312"/>
        </w:trPr>
        <w:tc>
          <w:tcPr>
            <w:tcW w:w="14992" w:type="dxa"/>
            <w:gridSpan w:val="9"/>
            <w:tcMar>
              <w:top w:w="57" w:type="dxa"/>
              <w:bottom w:w="57" w:type="dxa"/>
            </w:tcMar>
          </w:tcPr>
          <w:p w14:paraId="26466B16" w14:textId="77777777" w:rsidR="00825DB0" w:rsidRPr="002954A6" w:rsidRDefault="00825DB0" w:rsidP="00825DB0">
            <w:pPr>
              <w:pStyle w:val="ListParagraph"/>
              <w:numPr>
                <w:ilvl w:val="0"/>
                <w:numId w:val="14"/>
              </w:numPr>
              <w:ind w:left="426" w:hanging="142"/>
              <w:rPr>
                <w:rFonts w:ascii="Arial" w:hAnsi="Arial" w:cs="Arial"/>
                <w:b/>
              </w:rPr>
            </w:pPr>
            <w:r w:rsidRPr="002954A6">
              <w:rPr>
                <w:rFonts w:ascii="Arial" w:hAnsi="Arial" w:cs="Arial"/>
                <w:b/>
              </w:rPr>
              <w:t>Targeted support</w:t>
            </w:r>
          </w:p>
        </w:tc>
      </w:tr>
      <w:tr w:rsidR="00825DB0" w:rsidRPr="002954A6" w14:paraId="58773DB5" w14:textId="77777777" w:rsidTr="00825DB0">
        <w:tc>
          <w:tcPr>
            <w:tcW w:w="2263" w:type="dxa"/>
            <w:tcMar>
              <w:top w:w="57" w:type="dxa"/>
              <w:bottom w:w="57" w:type="dxa"/>
            </w:tcMar>
          </w:tcPr>
          <w:p w14:paraId="34D410EC" w14:textId="77777777" w:rsidR="00825DB0" w:rsidRPr="002954A6" w:rsidRDefault="00825DB0" w:rsidP="00825DB0">
            <w:pPr>
              <w:rPr>
                <w:rFonts w:ascii="Arial" w:hAnsi="Arial" w:cs="Arial"/>
                <w:b/>
              </w:rPr>
            </w:pPr>
            <w:r w:rsidRPr="002954A6">
              <w:rPr>
                <w:rFonts w:ascii="Arial" w:hAnsi="Arial" w:cs="Arial"/>
                <w:b/>
              </w:rPr>
              <w:t>Desired outcome</w:t>
            </w:r>
          </w:p>
        </w:tc>
        <w:tc>
          <w:tcPr>
            <w:tcW w:w="2381" w:type="dxa"/>
            <w:tcMar>
              <w:top w:w="57" w:type="dxa"/>
              <w:bottom w:w="57" w:type="dxa"/>
            </w:tcMar>
          </w:tcPr>
          <w:p w14:paraId="469A0314" w14:textId="77777777" w:rsidR="00825DB0" w:rsidRPr="002954A6" w:rsidRDefault="00825DB0" w:rsidP="00825DB0">
            <w:pPr>
              <w:rPr>
                <w:rFonts w:ascii="Arial" w:hAnsi="Arial" w:cs="Arial"/>
                <w:b/>
              </w:rPr>
            </w:pPr>
            <w:r w:rsidRPr="002954A6">
              <w:rPr>
                <w:rFonts w:ascii="Arial" w:hAnsi="Arial" w:cs="Arial"/>
                <w:b/>
              </w:rPr>
              <w:t>Chosen action/approach</w:t>
            </w:r>
          </w:p>
        </w:tc>
        <w:tc>
          <w:tcPr>
            <w:tcW w:w="3828" w:type="dxa"/>
            <w:gridSpan w:val="4"/>
            <w:tcMar>
              <w:top w:w="57" w:type="dxa"/>
              <w:bottom w:w="57" w:type="dxa"/>
            </w:tcMar>
          </w:tcPr>
          <w:p w14:paraId="1D74EBD6" w14:textId="77777777" w:rsidR="00825DB0" w:rsidRPr="002954A6" w:rsidRDefault="00825DB0" w:rsidP="00825DB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89" w:type="dxa"/>
            <w:tcMar>
              <w:top w:w="57" w:type="dxa"/>
              <w:bottom w:w="57" w:type="dxa"/>
            </w:tcMar>
          </w:tcPr>
          <w:p w14:paraId="298834DB" w14:textId="77777777" w:rsidR="00825DB0" w:rsidRPr="002954A6" w:rsidRDefault="00825DB0" w:rsidP="00825DB0">
            <w:pPr>
              <w:rPr>
                <w:rFonts w:ascii="Arial" w:hAnsi="Arial" w:cs="Arial"/>
                <w:b/>
              </w:rPr>
            </w:pPr>
            <w:r w:rsidRPr="002954A6">
              <w:rPr>
                <w:rFonts w:ascii="Arial" w:hAnsi="Arial" w:cs="Arial"/>
                <w:b/>
              </w:rPr>
              <w:t>How will you ensure it is implemented well?</w:t>
            </w:r>
          </w:p>
        </w:tc>
        <w:tc>
          <w:tcPr>
            <w:tcW w:w="1247" w:type="dxa"/>
          </w:tcPr>
          <w:p w14:paraId="69606D4E" w14:textId="77777777" w:rsidR="00825DB0" w:rsidRPr="002954A6" w:rsidRDefault="00825DB0" w:rsidP="00825DB0">
            <w:pPr>
              <w:rPr>
                <w:rFonts w:ascii="Arial" w:hAnsi="Arial" w:cs="Arial"/>
                <w:b/>
              </w:rPr>
            </w:pPr>
            <w:r w:rsidRPr="002954A6">
              <w:rPr>
                <w:rFonts w:ascii="Arial" w:hAnsi="Arial" w:cs="Arial"/>
                <w:b/>
              </w:rPr>
              <w:t>Staff lead</w:t>
            </w:r>
          </w:p>
        </w:tc>
        <w:tc>
          <w:tcPr>
            <w:tcW w:w="1984" w:type="dxa"/>
          </w:tcPr>
          <w:p w14:paraId="334E2892" w14:textId="77777777" w:rsidR="00825DB0" w:rsidRPr="00262114" w:rsidRDefault="00825DB0" w:rsidP="00825DB0">
            <w:pPr>
              <w:rPr>
                <w:rFonts w:ascii="Arial" w:hAnsi="Arial" w:cs="Arial"/>
                <w:b/>
              </w:rPr>
            </w:pPr>
            <w:r w:rsidRPr="00262114">
              <w:rPr>
                <w:rFonts w:ascii="Arial" w:hAnsi="Arial" w:cs="Arial"/>
                <w:b/>
              </w:rPr>
              <w:t>When will you review implementation?</w:t>
            </w:r>
          </w:p>
        </w:tc>
      </w:tr>
      <w:tr w:rsidR="00825DB0" w:rsidRPr="002954A6" w14:paraId="0DF205A5" w14:textId="77777777" w:rsidTr="00520145">
        <w:trPr>
          <w:trHeight w:hRule="exact" w:val="3905"/>
        </w:trPr>
        <w:tc>
          <w:tcPr>
            <w:tcW w:w="2263" w:type="dxa"/>
            <w:tcMar>
              <w:top w:w="57" w:type="dxa"/>
              <w:bottom w:w="57" w:type="dxa"/>
            </w:tcMar>
          </w:tcPr>
          <w:p w14:paraId="7B31A303" w14:textId="1B2D7561" w:rsidR="00825DB0" w:rsidRDefault="00C85CDD" w:rsidP="00C85CDD">
            <w:pPr>
              <w:rPr>
                <w:rFonts w:ascii="Arial" w:hAnsi="Arial" w:cs="Arial"/>
                <w:sz w:val="18"/>
                <w:szCs w:val="18"/>
              </w:rPr>
            </w:pPr>
            <w:r>
              <w:rPr>
                <w:rFonts w:ascii="Arial" w:hAnsi="Arial" w:cs="Arial"/>
                <w:sz w:val="18"/>
                <w:szCs w:val="18"/>
              </w:rPr>
              <w:t>The gap between pupils in receipt of the pupil premium</w:t>
            </w:r>
            <w:r w:rsidR="006975AD">
              <w:rPr>
                <w:rFonts w:ascii="Arial" w:hAnsi="Arial" w:cs="Arial"/>
                <w:sz w:val="18"/>
                <w:szCs w:val="18"/>
              </w:rPr>
              <w:t>,</w:t>
            </w:r>
            <w:r>
              <w:rPr>
                <w:rFonts w:ascii="Arial" w:hAnsi="Arial" w:cs="Arial"/>
                <w:sz w:val="18"/>
                <w:szCs w:val="18"/>
              </w:rPr>
              <w:t xml:space="preserve"> and those who are no</w:t>
            </w:r>
            <w:r w:rsidR="006975AD">
              <w:rPr>
                <w:rFonts w:ascii="Arial" w:hAnsi="Arial" w:cs="Arial"/>
                <w:sz w:val="18"/>
                <w:szCs w:val="18"/>
              </w:rPr>
              <w:t>t,</w:t>
            </w:r>
            <w:r>
              <w:rPr>
                <w:rFonts w:ascii="Arial" w:hAnsi="Arial" w:cs="Arial"/>
                <w:sz w:val="18"/>
                <w:szCs w:val="18"/>
              </w:rPr>
              <w:t xml:space="preserve"> is narrowed</w:t>
            </w:r>
            <w:r w:rsidR="00520145">
              <w:rPr>
                <w:rFonts w:ascii="Arial" w:hAnsi="Arial" w:cs="Arial"/>
                <w:sz w:val="18"/>
                <w:szCs w:val="18"/>
              </w:rPr>
              <w:t>.  This gap is more evident at the Greater Depth standard</w:t>
            </w:r>
            <w:r w:rsidR="00DA7132">
              <w:rPr>
                <w:rFonts w:ascii="Arial" w:hAnsi="Arial" w:cs="Arial"/>
                <w:sz w:val="18"/>
                <w:szCs w:val="18"/>
              </w:rPr>
              <w:t xml:space="preserve"> in reading and writing</w:t>
            </w:r>
            <w:r w:rsidR="006975AD">
              <w:rPr>
                <w:rFonts w:ascii="Arial" w:hAnsi="Arial" w:cs="Arial"/>
                <w:sz w:val="18"/>
                <w:szCs w:val="18"/>
              </w:rPr>
              <w:t xml:space="preserve"> in our school</w:t>
            </w:r>
          </w:p>
          <w:p w14:paraId="6B7F23DB" w14:textId="77777777" w:rsidR="00520145" w:rsidRDefault="00520145" w:rsidP="00C85CDD">
            <w:pPr>
              <w:rPr>
                <w:rFonts w:ascii="Arial" w:hAnsi="Arial" w:cs="Arial"/>
                <w:sz w:val="18"/>
                <w:szCs w:val="18"/>
              </w:rPr>
            </w:pPr>
          </w:p>
          <w:p w14:paraId="71872C55" w14:textId="1C283B68" w:rsidR="00520145" w:rsidRPr="00736713" w:rsidRDefault="00520145" w:rsidP="00C85CDD">
            <w:pPr>
              <w:rPr>
                <w:rFonts w:ascii="Arial" w:hAnsi="Arial" w:cs="Arial"/>
                <w:b/>
                <w:sz w:val="18"/>
                <w:szCs w:val="18"/>
              </w:rPr>
            </w:pPr>
            <w:r w:rsidRPr="00736713">
              <w:rPr>
                <w:rFonts w:ascii="Arial" w:hAnsi="Arial" w:cs="Arial"/>
                <w:b/>
                <w:sz w:val="18"/>
                <w:szCs w:val="18"/>
              </w:rPr>
              <w:t>KS1 Data 2018</w:t>
            </w:r>
          </w:p>
        </w:tc>
        <w:tc>
          <w:tcPr>
            <w:tcW w:w="2381" w:type="dxa"/>
            <w:tcMar>
              <w:top w:w="57" w:type="dxa"/>
              <w:bottom w:w="57" w:type="dxa"/>
            </w:tcMar>
          </w:tcPr>
          <w:p w14:paraId="17226CE6" w14:textId="31CFF297" w:rsidR="00825DB0" w:rsidRDefault="00825DB0" w:rsidP="00825DB0">
            <w:pPr>
              <w:rPr>
                <w:rFonts w:ascii="Arial" w:hAnsi="Arial" w:cs="Arial"/>
                <w:sz w:val="18"/>
                <w:szCs w:val="18"/>
              </w:rPr>
            </w:pPr>
            <w:r>
              <w:rPr>
                <w:rFonts w:ascii="Arial" w:hAnsi="Arial" w:cs="Arial"/>
                <w:sz w:val="18"/>
                <w:szCs w:val="18"/>
              </w:rPr>
              <w:t>Small-group literacy sessions t</w:t>
            </w:r>
            <w:r w:rsidR="00520145">
              <w:rPr>
                <w:rFonts w:ascii="Arial" w:hAnsi="Arial" w:cs="Arial"/>
                <w:sz w:val="18"/>
                <w:szCs w:val="18"/>
              </w:rPr>
              <w:t xml:space="preserve">o accelerate progress, led by </w:t>
            </w:r>
            <w:r>
              <w:rPr>
                <w:rFonts w:ascii="Arial" w:hAnsi="Arial" w:cs="Arial"/>
                <w:sz w:val="18"/>
                <w:szCs w:val="18"/>
              </w:rPr>
              <w:t>experienced teacher</w:t>
            </w:r>
            <w:r w:rsidR="00520145">
              <w:rPr>
                <w:rFonts w:ascii="Arial" w:hAnsi="Arial" w:cs="Arial"/>
                <w:sz w:val="18"/>
                <w:szCs w:val="18"/>
              </w:rPr>
              <w:t>s</w:t>
            </w:r>
          </w:p>
          <w:p w14:paraId="1EB85EA4" w14:textId="77777777" w:rsidR="00825DB0" w:rsidRDefault="00825DB0" w:rsidP="00825DB0">
            <w:pPr>
              <w:rPr>
                <w:rFonts w:ascii="Arial" w:hAnsi="Arial" w:cs="Arial"/>
                <w:sz w:val="18"/>
                <w:szCs w:val="18"/>
              </w:rPr>
            </w:pPr>
          </w:p>
          <w:p w14:paraId="60D80666" w14:textId="77777777" w:rsidR="00825DB0" w:rsidRDefault="00825DB0" w:rsidP="00825DB0">
            <w:pPr>
              <w:rPr>
                <w:rFonts w:ascii="Arial" w:hAnsi="Arial" w:cs="Arial"/>
                <w:sz w:val="18"/>
                <w:szCs w:val="18"/>
              </w:rPr>
            </w:pPr>
          </w:p>
          <w:p w14:paraId="69BCA213" w14:textId="4E7BD8B3" w:rsidR="00520145" w:rsidRPr="00004FB6" w:rsidRDefault="00825DB0" w:rsidP="00520145">
            <w:pPr>
              <w:rPr>
                <w:rFonts w:ascii="Arial" w:hAnsi="Arial" w:cs="Arial"/>
                <w:sz w:val="18"/>
                <w:szCs w:val="18"/>
              </w:rPr>
            </w:pPr>
            <w:r>
              <w:rPr>
                <w:rFonts w:ascii="Arial" w:hAnsi="Arial" w:cs="Arial"/>
                <w:sz w:val="18"/>
                <w:szCs w:val="18"/>
              </w:rPr>
              <w:t>Differentiated reading sessions for more able readers, with specific resources, tailored to their needs</w:t>
            </w:r>
          </w:p>
        </w:tc>
        <w:tc>
          <w:tcPr>
            <w:tcW w:w="3828" w:type="dxa"/>
            <w:gridSpan w:val="4"/>
            <w:tcMar>
              <w:top w:w="57" w:type="dxa"/>
              <w:bottom w:w="57" w:type="dxa"/>
            </w:tcMar>
          </w:tcPr>
          <w:p w14:paraId="16826130" w14:textId="77777777" w:rsidR="00825DB0" w:rsidRDefault="00825DB0" w:rsidP="00825DB0">
            <w:r>
              <w:rPr>
                <w:rFonts w:ascii="Arial" w:hAnsi="Arial" w:cs="Arial"/>
                <w:b/>
                <w:sz w:val="18"/>
                <w:szCs w:val="18"/>
              </w:rPr>
              <w:t>According to Ofsted’s ‘The Pupil Premium’,</w:t>
            </w:r>
            <w:r w:rsidRPr="005C4DAC">
              <w:rPr>
                <w:rFonts w:ascii="Arial" w:hAnsi="Arial" w:cs="Arial"/>
                <w:sz w:val="18"/>
                <w:szCs w:val="18"/>
              </w:rPr>
              <w:t xml:space="preserve"> w</w:t>
            </w:r>
            <w:r w:rsidRPr="005C4DAC">
              <w:t>here</w:t>
            </w:r>
            <w:r>
              <w:t xml:space="preserve"> schools spent the Pupil Premium funding successfully to improve achievement, they:</w:t>
            </w:r>
          </w:p>
          <w:p w14:paraId="22D73147" w14:textId="77777777" w:rsidR="00825DB0" w:rsidRDefault="00825DB0" w:rsidP="00825DB0">
            <w:pPr>
              <w:pStyle w:val="ListParagraph"/>
              <w:numPr>
                <w:ilvl w:val="0"/>
                <w:numId w:val="30"/>
              </w:numPr>
            </w:pPr>
            <w:r>
              <w:t>used the best teachers to lead intervention sessions to raise attainment</w:t>
            </w:r>
          </w:p>
          <w:p w14:paraId="04A2B402" w14:textId="6899CF76" w:rsidR="00825DB0" w:rsidRPr="00004FB6" w:rsidRDefault="00825DB0" w:rsidP="00825DB0">
            <w:pPr>
              <w:rPr>
                <w:rFonts w:ascii="Arial" w:hAnsi="Arial" w:cs="Arial"/>
                <w:sz w:val="18"/>
                <w:szCs w:val="18"/>
              </w:rPr>
            </w:pPr>
            <w:r>
              <w:rPr>
                <w:rFonts w:ascii="Arial" w:hAnsi="Arial" w:cs="Arial"/>
                <w:b/>
                <w:sz w:val="18"/>
                <w:szCs w:val="18"/>
              </w:rPr>
              <w:t>EEF – Reading Strategies = low cost and high impact</w:t>
            </w:r>
          </w:p>
        </w:tc>
        <w:tc>
          <w:tcPr>
            <w:tcW w:w="3289" w:type="dxa"/>
            <w:tcMar>
              <w:top w:w="57" w:type="dxa"/>
              <w:bottom w:w="57" w:type="dxa"/>
            </w:tcMar>
          </w:tcPr>
          <w:p w14:paraId="6B4012C2" w14:textId="348A252B" w:rsidR="00825DB0" w:rsidRPr="00004FB6" w:rsidRDefault="00825DB0" w:rsidP="00825DB0">
            <w:pPr>
              <w:rPr>
                <w:rFonts w:ascii="Arial" w:hAnsi="Arial" w:cs="Arial"/>
                <w:sz w:val="18"/>
                <w:szCs w:val="18"/>
              </w:rPr>
            </w:pPr>
            <w:r>
              <w:rPr>
                <w:rFonts w:ascii="Arial" w:hAnsi="Arial" w:cs="Arial"/>
                <w:sz w:val="18"/>
                <w:szCs w:val="18"/>
              </w:rPr>
              <w:t>Observe groups and analyse progress tracking grids</w:t>
            </w:r>
          </w:p>
        </w:tc>
        <w:tc>
          <w:tcPr>
            <w:tcW w:w="1247" w:type="dxa"/>
          </w:tcPr>
          <w:p w14:paraId="141C95A3" w14:textId="32C0BB30" w:rsidR="00825DB0" w:rsidRPr="00004FB6" w:rsidRDefault="00825DB0" w:rsidP="00825DB0">
            <w:pPr>
              <w:rPr>
                <w:rFonts w:ascii="Arial" w:hAnsi="Arial" w:cs="Arial"/>
                <w:sz w:val="18"/>
                <w:szCs w:val="18"/>
              </w:rPr>
            </w:pPr>
            <w:r>
              <w:rPr>
                <w:rFonts w:ascii="Arial" w:hAnsi="Arial" w:cs="Arial"/>
                <w:sz w:val="18"/>
                <w:szCs w:val="18"/>
              </w:rPr>
              <w:t>SLT</w:t>
            </w:r>
          </w:p>
        </w:tc>
        <w:tc>
          <w:tcPr>
            <w:tcW w:w="1984" w:type="dxa"/>
          </w:tcPr>
          <w:p w14:paraId="27A55D1E" w14:textId="47665EA6" w:rsidR="00825DB0" w:rsidRPr="00004FB6" w:rsidRDefault="00825DB0" w:rsidP="00825DB0">
            <w:pPr>
              <w:rPr>
                <w:rFonts w:ascii="Arial" w:hAnsi="Arial" w:cs="Arial"/>
                <w:sz w:val="18"/>
                <w:szCs w:val="18"/>
              </w:rPr>
            </w:pPr>
            <w:r>
              <w:rPr>
                <w:rFonts w:ascii="Arial" w:hAnsi="Arial" w:cs="Arial"/>
                <w:sz w:val="18"/>
                <w:szCs w:val="18"/>
              </w:rPr>
              <w:t xml:space="preserve">July </w:t>
            </w:r>
            <w:r w:rsidR="00C85CDD">
              <w:rPr>
                <w:rFonts w:ascii="Arial" w:hAnsi="Arial" w:cs="Arial"/>
                <w:sz w:val="18"/>
                <w:szCs w:val="18"/>
              </w:rPr>
              <w:t xml:space="preserve"> 2019</w:t>
            </w:r>
          </w:p>
        </w:tc>
      </w:tr>
      <w:tr w:rsidR="00825DB0" w:rsidRPr="002954A6" w14:paraId="4684DC39" w14:textId="77777777" w:rsidTr="00635D86">
        <w:trPr>
          <w:trHeight w:hRule="exact" w:val="8578"/>
        </w:trPr>
        <w:tc>
          <w:tcPr>
            <w:tcW w:w="2263" w:type="dxa"/>
            <w:tcMar>
              <w:top w:w="57" w:type="dxa"/>
              <w:bottom w:w="57" w:type="dxa"/>
            </w:tcMar>
          </w:tcPr>
          <w:p w14:paraId="3CCDB675" w14:textId="77777777" w:rsidR="00825DB0" w:rsidRDefault="00825DB0" w:rsidP="00825DB0">
            <w:pPr>
              <w:rPr>
                <w:rFonts w:ascii="Arial" w:hAnsi="Arial" w:cs="Arial"/>
                <w:sz w:val="18"/>
                <w:szCs w:val="18"/>
              </w:rPr>
            </w:pPr>
          </w:p>
          <w:p w14:paraId="5FB77645" w14:textId="19ED7E4A" w:rsidR="00DA7132" w:rsidRPr="00004FB6" w:rsidRDefault="006975AD" w:rsidP="00825DB0">
            <w:pPr>
              <w:rPr>
                <w:rFonts w:ascii="Arial" w:hAnsi="Arial" w:cs="Arial"/>
                <w:sz w:val="18"/>
                <w:szCs w:val="18"/>
              </w:rPr>
            </w:pPr>
            <w:r>
              <w:rPr>
                <w:rFonts w:ascii="Arial" w:hAnsi="Arial" w:cs="Arial"/>
                <w:sz w:val="18"/>
                <w:szCs w:val="18"/>
              </w:rPr>
              <w:t>The progress of p</w:t>
            </w:r>
            <w:r w:rsidR="00DA7132">
              <w:rPr>
                <w:rFonts w:ascii="Arial" w:hAnsi="Arial" w:cs="Arial"/>
                <w:sz w:val="18"/>
                <w:szCs w:val="18"/>
              </w:rPr>
              <w:t>upils with SEND is maximised.</w:t>
            </w:r>
          </w:p>
        </w:tc>
        <w:tc>
          <w:tcPr>
            <w:tcW w:w="2381" w:type="dxa"/>
            <w:tcMar>
              <w:top w:w="57" w:type="dxa"/>
              <w:bottom w:w="57" w:type="dxa"/>
            </w:tcMar>
          </w:tcPr>
          <w:p w14:paraId="0F573D3C" w14:textId="77777777" w:rsidR="00DA7132" w:rsidRDefault="00DA7132" w:rsidP="00825DB0">
            <w:pPr>
              <w:rPr>
                <w:rFonts w:ascii="Arial" w:hAnsi="Arial" w:cs="Arial"/>
                <w:sz w:val="18"/>
                <w:szCs w:val="18"/>
              </w:rPr>
            </w:pPr>
          </w:p>
          <w:p w14:paraId="18D8E356" w14:textId="6AC8AA24" w:rsidR="00825DB0" w:rsidRDefault="00520145" w:rsidP="00825DB0">
            <w:pPr>
              <w:rPr>
                <w:rFonts w:ascii="Arial" w:hAnsi="Arial" w:cs="Arial"/>
                <w:sz w:val="18"/>
                <w:szCs w:val="18"/>
              </w:rPr>
            </w:pPr>
            <w:r>
              <w:rPr>
                <w:rFonts w:ascii="Arial" w:hAnsi="Arial" w:cs="Arial"/>
                <w:sz w:val="18"/>
                <w:szCs w:val="18"/>
              </w:rPr>
              <w:t>Experienced SEN-trained support staff employed</w:t>
            </w:r>
          </w:p>
          <w:p w14:paraId="5044843E" w14:textId="77777777" w:rsidR="00520145" w:rsidRDefault="00520145" w:rsidP="00825DB0">
            <w:pPr>
              <w:rPr>
                <w:rFonts w:ascii="Arial" w:hAnsi="Arial" w:cs="Arial"/>
                <w:sz w:val="18"/>
                <w:szCs w:val="18"/>
              </w:rPr>
            </w:pPr>
          </w:p>
          <w:p w14:paraId="1AC8C104" w14:textId="2F34CA43" w:rsidR="00520145" w:rsidRDefault="00520145" w:rsidP="00825DB0">
            <w:pPr>
              <w:rPr>
                <w:rFonts w:ascii="Arial" w:hAnsi="Arial" w:cs="Arial"/>
                <w:sz w:val="18"/>
                <w:szCs w:val="18"/>
              </w:rPr>
            </w:pPr>
            <w:r>
              <w:rPr>
                <w:rFonts w:ascii="Arial" w:hAnsi="Arial" w:cs="Arial"/>
                <w:sz w:val="18"/>
                <w:szCs w:val="18"/>
              </w:rPr>
              <w:t>A</w:t>
            </w:r>
            <w:r w:rsidR="006975AD">
              <w:rPr>
                <w:rFonts w:ascii="Arial" w:hAnsi="Arial" w:cs="Arial"/>
                <w:sz w:val="18"/>
                <w:szCs w:val="18"/>
              </w:rPr>
              <w:t xml:space="preserve"> speech and language therapist employed to</w:t>
            </w:r>
            <w:r>
              <w:rPr>
                <w:rFonts w:ascii="Arial" w:hAnsi="Arial" w:cs="Arial"/>
                <w:sz w:val="18"/>
                <w:szCs w:val="18"/>
              </w:rPr>
              <w:t xml:space="preserve"> come in weekly to deliver the Speech Bubble/Talkboost programme</w:t>
            </w:r>
          </w:p>
          <w:p w14:paraId="2D6018D8" w14:textId="6C118A0F" w:rsidR="00520145" w:rsidRDefault="00520145" w:rsidP="00825DB0">
            <w:pPr>
              <w:rPr>
                <w:rFonts w:ascii="Arial" w:hAnsi="Arial" w:cs="Arial"/>
                <w:sz w:val="18"/>
                <w:szCs w:val="18"/>
              </w:rPr>
            </w:pPr>
            <w:r>
              <w:rPr>
                <w:rFonts w:ascii="Arial" w:hAnsi="Arial" w:cs="Arial"/>
                <w:sz w:val="18"/>
                <w:szCs w:val="18"/>
              </w:rPr>
              <w:t xml:space="preserve"> </w:t>
            </w:r>
          </w:p>
          <w:p w14:paraId="77EA50DD" w14:textId="0EA431D3" w:rsidR="00520145" w:rsidRDefault="00DA7132" w:rsidP="00825DB0">
            <w:pPr>
              <w:rPr>
                <w:rFonts w:ascii="Arial" w:hAnsi="Arial" w:cs="Arial"/>
                <w:sz w:val="18"/>
                <w:szCs w:val="18"/>
              </w:rPr>
            </w:pPr>
            <w:r>
              <w:rPr>
                <w:rFonts w:ascii="Arial" w:hAnsi="Arial" w:cs="Arial"/>
                <w:sz w:val="18"/>
                <w:szCs w:val="18"/>
              </w:rPr>
              <w:t xml:space="preserve">Teacher </w:t>
            </w:r>
            <w:r w:rsidR="00520145">
              <w:rPr>
                <w:rFonts w:ascii="Arial" w:hAnsi="Arial" w:cs="Arial"/>
                <w:sz w:val="18"/>
                <w:szCs w:val="18"/>
              </w:rPr>
              <w:t>to be involved in the Talkboost screening programme to establish priority for the Speech Bubble Programme/reduce waiting times</w:t>
            </w:r>
          </w:p>
          <w:p w14:paraId="27C825D9" w14:textId="77777777" w:rsidR="00520145" w:rsidRDefault="00520145" w:rsidP="00825DB0">
            <w:pPr>
              <w:rPr>
                <w:rFonts w:ascii="Arial" w:hAnsi="Arial" w:cs="Arial"/>
                <w:sz w:val="18"/>
                <w:szCs w:val="18"/>
              </w:rPr>
            </w:pPr>
          </w:p>
          <w:p w14:paraId="12738B58" w14:textId="4945ED29" w:rsidR="00520145" w:rsidRDefault="00520145" w:rsidP="00825DB0">
            <w:pPr>
              <w:rPr>
                <w:rFonts w:ascii="Arial" w:hAnsi="Arial" w:cs="Arial"/>
                <w:sz w:val="18"/>
                <w:szCs w:val="18"/>
              </w:rPr>
            </w:pPr>
            <w:r>
              <w:rPr>
                <w:rFonts w:ascii="Arial" w:hAnsi="Arial" w:cs="Arial"/>
                <w:sz w:val="18"/>
                <w:szCs w:val="18"/>
              </w:rPr>
              <w:t xml:space="preserve">External agency involvement </w:t>
            </w:r>
            <w:r w:rsidR="006975AD">
              <w:rPr>
                <w:rFonts w:ascii="Arial" w:hAnsi="Arial" w:cs="Arial"/>
                <w:sz w:val="18"/>
                <w:szCs w:val="18"/>
              </w:rPr>
              <w:t xml:space="preserve">including an </w:t>
            </w:r>
            <w:r>
              <w:rPr>
                <w:rFonts w:ascii="Arial" w:hAnsi="Arial" w:cs="Arial"/>
                <w:sz w:val="18"/>
                <w:szCs w:val="18"/>
              </w:rPr>
              <w:t>educational psychologist when required</w:t>
            </w:r>
          </w:p>
          <w:p w14:paraId="4E825390" w14:textId="77777777" w:rsidR="00DA7132" w:rsidRDefault="00DA7132" w:rsidP="00825DB0">
            <w:pPr>
              <w:rPr>
                <w:rFonts w:ascii="Arial" w:hAnsi="Arial" w:cs="Arial"/>
                <w:sz w:val="18"/>
                <w:szCs w:val="18"/>
              </w:rPr>
            </w:pPr>
          </w:p>
          <w:p w14:paraId="17CEB463" w14:textId="77777777" w:rsidR="00DA7132" w:rsidRDefault="00DA7132" w:rsidP="00825DB0">
            <w:pPr>
              <w:rPr>
                <w:rFonts w:ascii="Arial" w:hAnsi="Arial" w:cs="Arial"/>
                <w:sz w:val="18"/>
                <w:szCs w:val="18"/>
              </w:rPr>
            </w:pPr>
            <w:r>
              <w:rPr>
                <w:rFonts w:ascii="Arial" w:hAnsi="Arial" w:cs="Arial"/>
                <w:sz w:val="18"/>
                <w:szCs w:val="18"/>
              </w:rPr>
              <w:t>SENDCo to liaise with teachers and advise on 1 page profiles in which short-term, achievable targets are outlined</w:t>
            </w:r>
          </w:p>
          <w:p w14:paraId="21D7C2E8" w14:textId="77777777" w:rsidR="00635D86" w:rsidRDefault="00635D86" w:rsidP="00825DB0">
            <w:pPr>
              <w:rPr>
                <w:rFonts w:ascii="Arial" w:hAnsi="Arial" w:cs="Arial"/>
                <w:sz w:val="18"/>
                <w:szCs w:val="18"/>
              </w:rPr>
            </w:pPr>
          </w:p>
          <w:p w14:paraId="253FC849" w14:textId="77777777" w:rsidR="00635D86" w:rsidRDefault="00635D86" w:rsidP="00825DB0">
            <w:pPr>
              <w:rPr>
                <w:rFonts w:ascii="Arial" w:hAnsi="Arial" w:cs="Arial"/>
                <w:sz w:val="18"/>
                <w:szCs w:val="18"/>
              </w:rPr>
            </w:pPr>
          </w:p>
          <w:p w14:paraId="2D4F0A7A" w14:textId="77777777" w:rsidR="00635D86" w:rsidRDefault="00635D86" w:rsidP="00825DB0">
            <w:pPr>
              <w:rPr>
                <w:rFonts w:ascii="Arial" w:hAnsi="Arial" w:cs="Arial"/>
                <w:sz w:val="18"/>
                <w:szCs w:val="18"/>
              </w:rPr>
            </w:pPr>
            <w:r>
              <w:rPr>
                <w:rFonts w:ascii="Arial" w:hAnsi="Arial" w:cs="Arial"/>
                <w:sz w:val="18"/>
                <w:szCs w:val="18"/>
              </w:rPr>
              <w:t>Member of the SLT (safeguarding Lead) on duty every lunchtime to ensure key pupils play well and have a positive lunchtime experience</w:t>
            </w:r>
          </w:p>
          <w:p w14:paraId="750DAB06" w14:textId="77777777" w:rsidR="00635D86" w:rsidRDefault="00635D86" w:rsidP="00825DB0">
            <w:pPr>
              <w:rPr>
                <w:rFonts w:ascii="Arial" w:hAnsi="Arial" w:cs="Arial"/>
                <w:sz w:val="18"/>
                <w:szCs w:val="18"/>
              </w:rPr>
            </w:pPr>
          </w:p>
          <w:p w14:paraId="1C411042" w14:textId="7F5D663B" w:rsidR="00635D86" w:rsidRPr="00004FB6" w:rsidRDefault="00635D86" w:rsidP="00825DB0">
            <w:pPr>
              <w:rPr>
                <w:rFonts w:ascii="Arial" w:hAnsi="Arial" w:cs="Arial"/>
                <w:sz w:val="18"/>
                <w:szCs w:val="18"/>
              </w:rPr>
            </w:pPr>
          </w:p>
        </w:tc>
        <w:tc>
          <w:tcPr>
            <w:tcW w:w="3828" w:type="dxa"/>
            <w:gridSpan w:val="4"/>
            <w:tcMar>
              <w:top w:w="57" w:type="dxa"/>
              <w:bottom w:w="57" w:type="dxa"/>
            </w:tcMar>
          </w:tcPr>
          <w:p w14:paraId="6E258590" w14:textId="77777777" w:rsidR="00825DB0" w:rsidRDefault="00825DB0" w:rsidP="00825DB0">
            <w:r>
              <w:rPr>
                <w:rFonts w:ascii="Arial" w:hAnsi="Arial" w:cs="Arial"/>
                <w:b/>
                <w:sz w:val="18"/>
                <w:szCs w:val="18"/>
              </w:rPr>
              <w:t>According to Ofsted’s ‘The Pupil Premium’,</w:t>
            </w:r>
            <w:r w:rsidRPr="005C4DAC">
              <w:rPr>
                <w:rFonts w:ascii="Arial" w:hAnsi="Arial" w:cs="Arial"/>
                <w:sz w:val="18"/>
                <w:szCs w:val="18"/>
              </w:rPr>
              <w:t xml:space="preserve"> w</w:t>
            </w:r>
            <w:r w:rsidRPr="005C4DAC">
              <w:t>here</w:t>
            </w:r>
            <w:r>
              <w:t xml:space="preserve"> schools spent the Pupil Premium funding successfully to improve achievement, they:</w:t>
            </w:r>
          </w:p>
          <w:p w14:paraId="43EF1358" w14:textId="21DD47AF" w:rsidR="00825DB0" w:rsidRDefault="00825DB0" w:rsidP="00825DB0">
            <w:pPr>
              <w:pStyle w:val="ListParagraph"/>
              <w:numPr>
                <w:ilvl w:val="0"/>
                <w:numId w:val="30"/>
              </w:numPr>
            </w:pPr>
            <w:r>
              <w:t>made sure that support staff, particularly teaching assistants, were highly trained and understood their role in helping pupils to achieve</w:t>
            </w:r>
          </w:p>
          <w:p w14:paraId="7DB15FC6" w14:textId="77777777" w:rsidR="00825DB0" w:rsidRDefault="00825DB0" w:rsidP="00825DB0"/>
          <w:p w14:paraId="2C04C68D" w14:textId="77777777" w:rsidR="00825DB0" w:rsidRDefault="00825DB0" w:rsidP="00825DB0"/>
          <w:p w14:paraId="74F5FB0F" w14:textId="7CEFA19B" w:rsidR="00825DB0" w:rsidRPr="00DA7132" w:rsidRDefault="00DA7132" w:rsidP="00DA7132">
            <w:pPr>
              <w:pStyle w:val="ListParagraph"/>
              <w:numPr>
                <w:ilvl w:val="0"/>
                <w:numId w:val="30"/>
              </w:numPr>
              <w:rPr>
                <w:rFonts w:ascii="Arial" w:hAnsi="Arial" w:cs="Arial"/>
                <w:sz w:val="20"/>
                <w:szCs w:val="20"/>
              </w:rPr>
            </w:pPr>
            <w:r w:rsidRPr="00DA7132">
              <w:rPr>
                <w:rFonts w:ascii="Arial" w:hAnsi="Arial" w:cs="Arial"/>
                <w:sz w:val="20"/>
                <w:szCs w:val="20"/>
              </w:rPr>
              <w:t>Teachers know how to cater for all ability groups including pupils with individual learning plans</w:t>
            </w:r>
          </w:p>
        </w:tc>
        <w:tc>
          <w:tcPr>
            <w:tcW w:w="3289" w:type="dxa"/>
            <w:tcMar>
              <w:top w:w="57" w:type="dxa"/>
              <w:bottom w:w="57" w:type="dxa"/>
            </w:tcMar>
          </w:tcPr>
          <w:p w14:paraId="086F2669" w14:textId="109B041F" w:rsidR="00825DB0" w:rsidRPr="00004FB6" w:rsidRDefault="00825DB0" w:rsidP="00825DB0">
            <w:pPr>
              <w:rPr>
                <w:rFonts w:ascii="Arial" w:hAnsi="Arial" w:cs="Arial"/>
                <w:sz w:val="18"/>
                <w:szCs w:val="18"/>
              </w:rPr>
            </w:pPr>
            <w:r>
              <w:rPr>
                <w:rFonts w:ascii="Arial" w:hAnsi="Arial" w:cs="Arial"/>
                <w:sz w:val="18"/>
                <w:szCs w:val="18"/>
              </w:rPr>
              <w:t>Assess learning progress through classwork and achievements in relation to their one page profile targets. Liaise with the class teacher and support worker.</w:t>
            </w:r>
          </w:p>
        </w:tc>
        <w:tc>
          <w:tcPr>
            <w:tcW w:w="1247" w:type="dxa"/>
          </w:tcPr>
          <w:p w14:paraId="7ECBFE6E" w14:textId="77777777" w:rsidR="00825DB0" w:rsidRDefault="00DA7132" w:rsidP="00825DB0">
            <w:pPr>
              <w:rPr>
                <w:rFonts w:ascii="Arial" w:hAnsi="Arial" w:cs="Arial"/>
                <w:sz w:val="18"/>
                <w:szCs w:val="18"/>
              </w:rPr>
            </w:pPr>
            <w:r>
              <w:rPr>
                <w:rFonts w:ascii="Arial" w:hAnsi="Arial" w:cs="Arial"/>
                <w:sz w:val="18"/>
                <w:szCs w:val="18"/>
              </w:rPr>
              <w:t>SENDCo</w:t>
            </w:r>
          </w:p>
          <w:p w14:paraId="2B21324F" w14:textId="43432DD8" w:rsidR="00DA7132" w:rsidRPr="00004FB6" w:rsidRDefault="00DA7132" w:rsidP="00825DB0">
            <w:pPr>
              <w:rPr>
                <w:rFonts w:ascii="Arial" w:hAnsi="Arial" w:cs="Arial"/>
                <w:sz w:val="18"/>
                <w:szCs w:val="18"/>
              </w:rPr>
            </w:pPr>
            <w:r>
              <w:rPr>
                <w:rFonts w:ascii="Arial" w:hAnsi="Arial" w:cs="Arial"/>
                <w:sz w:val="18"/>
                <w:szCs w:val="18"/>
              </w:rPr>
              <w:t>SLT</w:t>
            </w:r>
          </w:p>
        </w:tc>
        <w:tc>
          <w:tcPr>
            <w:tcW w:w="1984" w:type="dxa"/>
          </w:tcPr>
          <w:p w14:paraId="3393C1F6" w14:textId="7D6E4F3E" w:rsidR="00825DB0" w:rsidRPr="00004FB6" w:rsidRDefault="00825DB0" w:rsidP="00825DB0">
            <w:pPr>
              <w:rPr>
                <w:rFonts w:ascii="Arial" w:hAnsi="Arial" w:cs="Arial"/>
                <w:sz w:val="18"/>
                <w:szCs w:val="18"/>
              </w:rPr>
            </w:pPr>
            <w:r>
              <w:rPr>
                <w:rFonts w:ascii="Arial" w:hAnsi="Arial" w:cs="Arial"/>
                <w:sz w:val="18"/>
                <w:szCs w:val="18"/>
              </w:rPr>
              <w:t>July</w:t>
            </w:r>
            <w:r w:rsidR="00C85CDD">
              <w:rPr>
                <w:rFonts w:ascii="Arial" w:hAnsi="Arial" w:cs="Arial"/>
                <w:sz w:val="18"/>
                <w:szCs w:val="18"/>
              </w:rPr>
              <w:t xml:space="preserve"> 2019</w:t>
            </w:r>
          </w:p>
        </w:tc>
      </w:tr>
      <w:tr w:rsidR="00825DB0" w:rsidRPr="002954A6" w14:paraId="46693ED2" w14:textId="77777777" w:rsidTr="00825DB0">
        <w:trPr>
          <w:trHeight w:hRule="exact" w:val="2549"/>
        </w:trPr>
        <w:tc>
          <w:tcPr>
            <w:tcW w:w="2263" w:type="dxa"/>
            <w:tcMar>
              <w:top w:w="57" w:type="dxa"/>
              <w:bottom w:w="57" w:type="dxa"/>
            </w:tcMar>
          </w:tcPr>
          <w:p w14:paraId="0ACEF8DF" w14:textId="558FEFFF" w:rsidR="00825DB0" w:rsidRDefault="00825DB0" w:rsidP="00C85CDD">
            <w:pPr>
              <w:rPr>
                <w:rFonts w:ascii="Arial" w:hAnsi="Arial" w:cs="Arial"/>
                <w:sz w:val="18"/>
                <w:szCs w:val="18"/>
              </w:rPr>
            </w:pPr>
            <w:r>
              <w:rPr>
                <w:rFonts w:ascii="Arial" w:hAnsi="Arial" w:cs="Arial"/>
                <w:sz w:val="18"/>
                <w:szCs w:val="18"/>
              </w:rPr>
              <w:t xml:space="preserve">More able pupils (those who exceeded the expected level at the end of Year 2 –Level 3) </w:t>
            </w:r>
            <w:r w:rsidR="006975AD">
              <w:rPr>
                <w:rFonts w:ascii="Arial" w:hAnsi="Arial" w:cs="Arial"/>
                <w:sz w:val="18"/>
                <w:szCs w:val="18"/>
              </w:rPr>
              <w:t xml:space="preserve">to </w:t>
            </w:r>
            <w:r w:rsidR="00C85CDD">
              <w:rPr>
                <w:rFonts w:ascii="Arial" w:hAnsi="Arial" w:cs="Arial"/>
                <w:sz w:val="18"/>
                <w:szCs w:val="18"/>
              </w:rPr>
              <w:t>achie</w:t>
            </w:r>
            <w:r w:rsidR="006975AD">
              <w:rPr>
                <w:rFonts w:ascii="Arial" w:hAnsi="Arial" w:cs="Arial"/>
                <w:sz w:val="18"/>
                <w:szCs w:val="18"/>
              </w:rPr>
              <w:t xml:space="preserve">ve the Greater Depth standard by the end of </w:t>
            </w:r>
            <w:r w:rsidR="00C85CDD">
              <w:rPr>
                <w:rFonts w:ascii="Arial" w:hAnsi="Arial" w:cs="Arial"/>
                <w:sz w:val="18"/>
                <w:szCs w:val="18"/>
              </w:rPr>
              <w:t>Year 6</w:t>
            </w:r>
          </w:p>
        </w:tc>
        <w:tc>
          <w:tcPr>
            <w:tcW w:w="2381" w:type="dxa"/>
            <w:tcMar>
              <w:top w:w="57" w:type="dxa"/>
              <w:bottom w:w="57" w:type="dxa"/>
            </w:tcMar>
          </w:tcPr>
          <w:p w14:paraId="1385B23A" w14:textId="08D7F521" w:rsidR="00825DB0" w:rsidRDefault="00825DB0" w:rsidP="006975AD">
            <w:pPr>
              <w:rPr>
                <w:rFonts w:ascii="Arial" w:hAnsi="Arial" w:cs="Arial"/>
                <w:sz w:val="18"/>
                <w:szCs w:val="18"/>
              </w:rPr>
            </w:pPr>
            <w:r w:rsidRPr="00AC0C72">
              <w:rPr>
                <w:rFonts w:ascii="Arial" w:hAnsi="Arial" w:cs="Arial"/>
                <w:sz w:val="18"/>
                <w:szCs w:val="18"/>
              </w:rPr>
              <w:t>Experienced teacher</w:t>
            </w:r>
            <w:r w:rsidR="006975AD">
              <w:rPr>
                <w:rFonts w:ascii="Arial" w:hAnsi="Arial" w:cs="Arial"/>
                <w:sz w:val="18"/>
                <w:szCs w:val="18"/>
              </w:rPr>
              <w:t>s</w:t>
            </w:r>
            <w:r w:rsidRPr="00AC0C72">
              <w:rPr>
                <w:rFonts w:ascii="Arial" w:hAnsi="Arial" w:cs="Arial"/>
                <w:sz w:val="18"/>
                <w:szCs w:val="18"/>
              </w:rPr>
              <w:t xml:space="preserve"> to lead small group in</w:t>
            </w:r>
            <w:r w:rsidR="006975AD">
              <w:rPr>
                <w:rFonts w:ascii="Arial" w:hAnsi="Arial" w:cs="Arial"/>
                <w:sz w:val="18"/>
                <w:szCs w:val="18"/>
              </w:rPr>
              <w:t>terventions in addition to the main lessons.</w:t>
            </w:r>
          </w:p>
          <w:p w14:paraId="5FE39C46" w14:textId="39EF067E" w:rsidR="006975AD" w:rsidRDefault="006975AD" w:rsidP="006975AD">
            <w:pPr>
              <w:rPr>
                <w:rFonts w:ascii="Arial" w:hAnsi="Arial" w:cs="Arial"/>
                <w:sz w:val="18"/>
                <w:szCs w:val="18"/>
              </w:rPr>
            </w:pPr>
          </w:p>
          <w:p w14:paraId="21D8DA2E" w14:textId="177233D3" w:rsidR="006975AD" w:rsidRDefault="006975AD" w:rsidP="006975AD">
            <w:pPr>
              <w:rPr>
                <w:rFonts w:ascii="Arial" w:hAnsi="Arial" w:cs="Arial"/>
                <w:sz w:val="18"/>
                <w:szCs w:val="18"/>
              </w:rPr>
            </w:pPr>
            <w:r>
              <w:rPr>
                <w:rFonts w:ascii="Arial" w:hAnsi="Arial" w:cs="Arial"/>
                <w:sz w:val="18"/>
                <w:szCs w:val="18"/>
              </w:rPr>
              <w:t>Smaller class sizes with experienced teaching assistants in all 3 classes</w:t>
            </w:r>
          </w:p>
          <w:p w14:paraId="7452EBD7" w14:textId="77777777" w:rsidR="006975AD" w:rsidRDefault="006975AD" w:rsidP="006975AD">
            <w:pPr>
              <w:rPr>
                <w:rFonts w:ascii="Arial" w:hAnsi="Arial" w:cs="Arial"/>
                <w:sz w:val="18"/>
                <w:szCs w:val="18"/>
              </w:rPr>
            </w:pPr>
          </w:p>
          <w:p w14:paraId="412E299A" w14:textId="0E5F2D38" w:rsidR="006975AD" w:rsidRDefault="006975AD" w:rsidP="006975AD">
            <w:pPr>
              <w:rPr>
                <w:rFonts w:ascii="Arial" w:hAnsi="Arial" w:cs="Arial"/>
                <w:sz w:val="18"/>
                <w:szCs w:val="18"/>
              </w:rPr>
            </w:pPr>
            <w:r>
              <w:rPr>
                <w:rFonts w:ascii="Arial" w:hAnsi="Arial" w:cs="Arial"/>
                <w:sz w:val="18"/>
                <w:szCs w:val="18"/>
              </w:rPr>
              <w:t xml:space="preserve">All Year 6 teachers to have participated in relevant CPD </w:t>
            </w:r>
          </w:p>
        </w:tc>
        <w:tc>
          <w:tcPr>
            <w:tcW w:w="3828" w:type="dxa"/>
            <w:gridSpan w:val="4"/>
            <w:tcMar>
              <w:top w:w="57" w:type="dxa"/>
              <w:bottom w:w="57" w:type="dxa"/>
            </w:tcMar>
          </w:tcPr>
          <w:p w14:paraId="09A82B60" w14:textId="77777777" w:rsidR="00825DB0" w:rsidRDefault="00825DB0" w:rsidP="00825DB0">
            <w:r>
              <w:rPr>
                <w:rFonts w:ascii="Arial" w:hAnsi="Arial" w:cs="Arial"/>
                <w:b/>
                <w:sz w:val="18"/>
                <w:szCs w:val="18"/>
              </w:rPr>
              <w:t>According to Ofsted’s ‘The Pupil Premium’,</w:t>
            </w:r>
            <w:r w:rsidRPr="005C4DAC">
              <w:rPr>
                <w:rFonts w:ascii="Arial" w:hAnsi="Arial" w:cs="Arial"/>
                <w:sz w:val="18"/>
                <w:szCs w:val="18"/>
              </w:rPr>
              <w:t xml:space="preserve"> w</w:t>
            </w:r>
            <w:r w:rsidRPr="005C4DAC">
              <w:t>here</w:t>
            </w:r>
            <w:r>
              <w:t xml:space="preserve"> schools spent the Pupil Premium funding successfully to improve achievement, they:</w:t>
            </w:r>
          </w:p>
          <w:p w14:paraId="1394BA60" w14:textId="77777777" w:rsidR="00825DB0" w:rsidRDefault="00825DB0" w:rsidP="00825DB0">
            <w:pPr>
              <w:pStyle w:val="ListParagraph"/>
              <w:numPr>
                <w:ilvl w:val="0"/>
                <w:numId w:val="30"/>
              </w:numPr>
            </w:pPr>
            <w:r>
              <w:t>used the best teachers to lead intervention sessions to raise attainment</w:t>
            </w:r>
          </w:p>
          <w:p w14:paraId="22FEC154" w14:textId="6E5F36F1" w:rsidR="00825DB0" w:rsidRDefault="00825DB0" w:rsidP="00825DB0">
            <w:pPr>
              <w:rPr>
                <w:rFonts w:ascii="Arial" w:hAnsi="Arial" w:cs="Arial"/>
                <w:b/>
                <w:sz w:val="18"/>
                <w:szCs w:val="18"/>
              </w:rPr>
            </w:pPr>
            <w:r>
              <w:rPr>
                <w:rFonts w:ascii="Arial" w:hAnsi="Arial" w:cs="Arial"/>
                <w:b/>
                <w:sz w:val="18"/>
                <w:szCs w:val="18"/>
              </w:rPr>
              <w:t>EEF – Reading Strategies = low cost and high impact</w:t>
            </w:r>
          </w:p>
        </w:tc>
        <w:tc>
          <w:tcPr>
            <w:tcW w:w="3289" w:type="dxa"/>
            <w:tcMar>
              <w:top w:w="57" w:type="dxa"/>
              <w:bottom w:w="57" w:type="dxa"/>
            </w:tcMar>
          </w:tcPr>
          <w:p w14:paraId="224B78D4" w14:textId="18F019D0" w:rsidR="00825DB0" w:rsidRDefault="00825DB0" w:rsidP="006975AD">
            <w:pPr>
              <w:rPr>
                <w:rFonts w:ascii="Arial" w:hAnsi="Arial" w:cs="Arial"/>
                <w:sz w:val="18"/>
                <w:szCs w:val="18"/>
              </w:rPr>
            </w:pPr>
            <w:r>
              <w:rPr>
                <w:rFonts w:ascii="Arial" w:hAnsi="Arial" w:cs="Arial"/>
                <w:sz w:val="18"/>
                <w:szCs w:val="18"/>
              </w:rPr>
              <w:t xml:space="preserve">Track progress/liaise with </w:t>
            </w:r>
            <w:r w:rsidR="006975AD">
              <w:rPr>
                <w:rFonts w:ascii="Arial" w:hAnsi="Arial" w:cs="Arial"/>
                <w:sz w:val="18"/>
                <w:szCs w:val="18"/>
              </w:rPr>
              <w:t>year 6 teachers/</w:t>
            </w:r>
            <w:r>
              <w:rPr>
                <w:rFonts w:ascii="Arial" w:hAnsi="Arial" w:cs="Arial"/>
                <w:sz w:val="18"/>
                <w:szCs w:val="18"/>
              </w:rPr>
              <w:t>book monitoring</w:t>
            </w:r>
          </w:p>
        </w:tc>
        <w:tc>
          <w:tcPr>
            <w:tcW w:w="1247" w:type="dxa"/>
          </w:tcPr>
          <w:p w14:paraId="4467112A" w14:textId="16A5FFB2" w:rsidR="00825DB0" w:rsidRDefault="00825DB0" w:rsidP="00825DB0">
            <w:pPr>
              <w:rPr>
                <w:rFonts w:ascii="Arial" w:hAnsi="Arial" w:cs="Arial"/>
                <w:sz w:val="18"/>
                <w:szCs w:val="18"/>
              </w:rPr>
            </w:pPr>
            <w:r>
              <w:rPr>
                <w:rFonts w:ascii="Arial" w:hAnsi="Arial" w:cs="Arial"/>
                <w:sz w:val="18"/>
                <w:szCs w:val="18"/>
              </w:rPr>
              <w:t>SLT</w:t>
            </w:r>
          </w:p>
        </w:tc>
        <w:tc>
          <w:tcPr>
            <w:tcW w:w="1984" w:type="dxa"/>
          </w:tcPr>
          <w:p w14:paraId="410A6248" w14:textId="07B27D12" w:rsidR="00825DB0" w:rsidRDefault="00825DB0" w:rsidP="00825DB0">
            <w:pPr>
              <w:rPr>
                <w:rFonts w:ascii="Arial" w:hAnsi="Arial" w:cs="Arial"/>
                <w:sz w:val="18"/>
                <w:szCs w:val="18"/>
              </w:rPr>
            </w:pPr>
            <w:r>
              <w:rPr>
                <w:rFonts w:ascii="Arial" w:hAnsi="Arial" w:cs="Arial"/>
                <w:sz w:val="18"/>
                <w:szCs w:val="18"/>
              </w:rPr>
              <w:t>July 2018</w:t>
            </w:r>
          </w:p>
        </w:tc>
      </w:tr>
      <w:tr w:rsidR="00825DB0" w:rsidRPr="002954A6" w14:paraId="2C11D189" w14:textId="77777777" w:rsidTr="00825DB0">
        <w:trPr>
          <w:trHeight w:hRule="exact" w:val="2549"/>
        </w:trPr>
        <w:tc>
          <w:tcPr>
            <w:tcW w:w="2263" w:type="dxa"/>
            <w:tcMar>
              <w:top w:w="57" w:type="dxa"/>
              <w:bottom w:w="57" w:type="dxa"/>
            </w:tcMar>
          </w:tcPr>
          <w:p w14:paraId="0D0D80A1" w14:textId="5420A607" w:rsidR="00825DB0" w:rsidRDefault="00825DB0" w:rsidP="00825DB0">
            <w:pPr>
              <w:rPr>
                <w:rFonts w:ascii="Arial" w:hAnsi="Arial" w:cs="Arial"/>
                <w:sz w:val="18"/>
                <w:szCs w:val="18"/>
              </w:rPr>
            </w:pPr>
          </w:p>
        </w:tc>
        <w:tc>
          <w:tcPr>
            <w:tcW w:w="2381" w:type="dxa"/>
            <w:tcMar>
              <w:top w:w="57" w:type="dxa"/>
              <w:bottom w:w="57" w:type="dxa"/>
            </w:tcMar>
          </w:tcPr>
          <w:p w14:paraId="5A0C5A7B" w14:textId="2E099E06" w:rsidR="00825DB0" w:rsidRDefault="00825DB0" w:rsidP="00825DB0">
            <w:pPr>
              <w:rPr>
                <w:rFonts w:ascii="Arial" w:hAnsi="Arial" w:cs="Arial"/>
                <w:sz w:val="18"/>
                <w:szCs w:val="18"/>
              </w:rPr>
            </w:pPr>
            <w:r>
              <w:rPr>
                <w:rFonts w:ascii="Arial" w:hAnsi="Arial" w:cs="Arial"/>
                <w:sz w:val="18"/>
                <w:szCs w:val="18"/>
              </w:rPr>
              <w:t xml:space="preserve">Maths specialist teachers to support lower attaining Year 6 pupils in maths, as identified from their end-of-year 5 results </w:t>
            </w:r>
            <w:r w:rsidR="006975AD">
              <w:rPr>
                <w:rFonts w:ascii="Arial" w:hAnsi="Arial" w:cs="Arial"/>
                <w:sz w:val="18"/>
                <w:szCs w:val="18"/>
              </w:rPr>
              <w:t>and ongoing assessment data throughout the year.</w:t>
            </w:r>
          </w:p>
        </w:tc>
        <w:tc>
          <w:tcPr>
            <w:tcW w:w="3828" w:type="dxa"/>
            <w:gridSpan w:val="4"/>
            <w:tcMar>
              <w:top w:w="57" w:type="dxa"/>
              <w:bottom w:w="57" w:type="dxa"/>
            </w:tcMar>
          </w:tcPr>
          <w:p w14:paraId="16536906" w14:textId="77777777" w:rsidR="00825DB0" w:rsidRDefault="00825DB0" w:rsidP="00825DB0">
            <w:r>
              <w:rPr>
                <w:rFonts w:ascii="Arial" w:hAnsi="Arial" w:cs="Arial"/>
                <w:b/>
                <w:sz w:val="18"/>
                <w:szCs w:val="18"/>
              </w:rPr>
              <w:t>According to Ofsted’s ‘The Pupil Premium’,</w:t>
            </w:r>
            <w:r w:rsidRPr="005C4DAC">
              <w:rPr>
                <w:rFonts w:ascii="Arial" w:hAnsi="Arial" w:cs="Arial"/>
                <w:sz w:val="18"/>
                <w:szCs w:val="18"/>
              </w:rPr>
              <w:t xml:space="preserve"> w</w:t>
            </w:r>
            <w:r w:rsidRPr="005C4DAC">
              <w:t>here</w:t>
            </w:r>
            <w:r>
              <w:t xml:space="preserve"> schools spent the Pupil Premium funding successfully to improve achievement, they:</w:t>
            </w:r>
          </w:p>
          <w:p w14:paraId="18F0C22E" w14:textId="77777777" w:rsidR="00825DB0" w:rsidRDefault="00825DB0" w:rsidP="00825DB0">
            <w:pPr>
              <w:pStyle w:val="ListParagraph"/>
              <w:numPr>
                <w:ilvl w:val="0"/>
                <w:numId w:val="30"/>
              </w:numPr>
            </w:pPr>
            <w:r>
              <w:t>used the best teachers to lead intervention sessions to raise attainment</w:t>
            </w:r>
          </w:p>
          <w:p w14:paraId="26F81127" w14:textId="77777777" w:rsidR="00825DB0" w:rsidRDefault="00825DB0" w:rsidP="00825DB0">
            <w:pPr>
              <w:rPr>
                <w:rFonts w:ascii="Arial" w:hAnsi="Arial" w:cs="Arial"/>
                <w:b/>
                <w:sz w:val="18"/>
                <w:szCs w:val="18"/>
              </w:rPr>
            </w:pPr>
          </w:p>
        </w:tc>
        <w:tc>
          <w:tcPr>
            <w:tcW w:w="3289" w:type="dxa"/>
            <w:tcMar>
              <w:top w:w="57" w:type="dxa"/>
              <w:bottom w:w="57" w:type="dxa"/>
            </w:tcMar>
          </w:tcPr>
          <w:p w14:paraId="15B6D14C" w14:textId="46846599" w:rsidR="00825DB0" w:rsidRDefault="00825DB0" w:rsidP="00825DB0">
            <w:pPr>
              <w:rPr>
                <w:rFonts w:ascii="Arial" w:hAnsi="Arial" w:cs="Arial"/>
                <w:sz w:val="18"/>
                <w:szCs w:val="18"/>
              </w:rPr>
            </w:pPr>
            <w:r>
              <w:rPr>
                <w:rFonts w:ascii="Arial" w:hAnsi="Arial" w:cs="Arial"/>
                <w:sz w:val="18"/>
                <w:szCs w:val="18"/>
              </w:rPr>
              <w:t>Regular assessments and monitoring</w:t>
            </w:r>
          </w:p>
        </w:tc>
        <w:tc>
          <w:tcPr>
            <w:tcW w:w="1247" w:type="dxa"/>
          </w:tcPr>
          <w:p w14:paraId="21881911" w14:textId="50D490DE" w:rsidR="00825DB0" w:rsidRDefault="00825DB0" w:rsidP="00825DB0">
            <w:pPr>
              <w:rPr>
                <w:rFonts w:ascii="Arial" w:hAnsi="Arial" w:cs="Arial"/>
                <w:sz w:val="18"/>
                <w:szCs w:val="18"/>
              </w:rPr>
            </w:pPr>
            <w:r>
              <w:rPr>
                <w:rFonts w:ascii="Arial" w:hAnsi="Arial" w:cs="Arial"/>
                <w:sz w:val="18"/>
                <w:szCs w:val="18"/>
              </w:rPr>
              <w:t>SLT</w:t>
            </w:r>
          </w:p>
        </w:tc>
        <w:tc>
          <w:tcPr>
            <w:tcW w:w="1984" w:type="dxa"/>
          </w:tcPr>
          <w:p w14:paraId="7D366D73" w14:textId="431B814A" w:rsidR="00825DB0" w:rsidRDefault="00825DB0" w:rsidP="00825DB0">
            <w:pPr>
              <w:rPr>
                <w:rFonts w:ascii="Arial" w:hAnsi="Arial" w:cs="Arial"/>
                <w:sz w:val="18"/>
                <w:szCs w:val="18"/>
              </w:rPr>
            </w:pPr>
            <w:r>
              <w:rPr>
                <w:rFonts w:ascii="Arial" w:hAnsi="Arial" w:cs="Arial"/>
                <w:sz w:val="18"/>
                <w:szCs w:val="18"/>
              </w:rPr>
              <w:t>July  2018</w:t>
            </w:r>
          </w:p>
        </w:tc>
      </w:tr>
      <w:tr w:rsidR="00825DB0" w:rsidRPr="002954A6" w14:paraId="41234E55" w14:textId="77777777" w:rsidTr="00A33F73">
        <w:trPr>
          <w:trHeight w:hRule="exact" w:val="458"/>
        </w:trPr>
        <w:tc>
          <w:tcPr>
            <w:tcW w:w="13008" w:type="dxa"/>
            <w:gridSpan w:val="8"/>
            <w:tcMar>
              <w:top w:w="57" w:type="dxa"/>
              <w:bottom w:w="57" w:type="dxa"/>
            </w:tcMar>
          </w:tcPr>
          <w:p w14:paraId="72015916" w14:textId="54B76A63" w:rsidR="00825DB0" w:rsidRPr="002954A6" w:rsidRDefault="00825DB0" w:rsidP="00825DB0">
            <w:pPr>
              <w:jc w:val="right"/>
              <w:rPr>
                <w:rFonts w:ascii="Arial" w:hAnsi="Arial" w:cs="Arial"/>
              </w:rPr>
            </w:pPr>
            <w:r w:rsidRPr="002954A6">
              <w:rPr>
                <w:rFonts w:ascii="Arial" w:hAnsi="Arial" w:cs="Arial"/>
                <w:b/>
              </w:rPr>
              <w:t>Total budgeted cost</w:t>
            </w:r>
          </w:p>
        </w:tc>
        <w:tc>
          <w:tcPr>
            <w:tcW w:w="1984" w:type="dxa"/>
          </w:tcPr>
          <w:p w14:paraId="38C38DCA" w14:textId="2CC02A9F" w:rsidR="00825DB0" w:rsidRPr="002954A6" w:rsidRDefault="00825DB0" w:rsidP="00825DB0">
            <w:pPr>
              <w:rPr>
                <w:rFonts w:ascii="Arial" w:hAnsi="Arial" w:cs="Arial"/>
                <w:sz w:val="18"/>
                <w:szCs w:val="18"/>
              </w:rPr>
            </w:pPr>
            <w:r w:rsidRPr="00BB7842">
              <w:rPr>
                <w:rFonts w:ascii="Arial" w:hAnsi="Arial" w:cs="Arial"/>
                <w:sz w:val="28"/>
                <w:szCs w:val="28"/>
              </w:rPr>
              <w:t>£92,962</w:t>
            </w:r>
          </w:p>
        </w:tc>
      </w:tr>
      <w:tr w:rsidR="00825DB0" w:rsidRPr="002954A6" w14:paraId="25EF4D10" w14:textId="77777777" w:rsidTr="004D3FC1">
        <w:trPr>
          <w:trHeight w:hRule="exact" w:val="312"/>
        </w:trPr>
        <w:tc>
          <w:tcPr>
            <w:tcW w:w="14992" w:type="dxa"/>
            <w:gridSpan w:val="9"/>
            <w:tcMar>
              <w:top w:w="57" w:type="dxa"/>
              <w:bottom w:w="57" w:type="dxa"/>
            </w:tcMar>
          </w:tcPr>
          <w:p w14:paraId="0280E574" w14:textId="77777777" w:rsidR="00825DB0" w:rsidRPr="002954A6" w:rsidRDefault="00825DB0" w:rsidP="00825DB0">
            <w:pPr>
              <w:pStyle w:val="ListParagraph"/>
              <w:numPr>
                <w:ilvl w:val="0"/>
                <w:numId w:val="14"/>
              </w:numPr>
              <w:ind w:left="426" w:hanging="142"/>
              <w:rPr>
                <w:rFonts w:ascii="Arial" w:hAnsi="Arial" w:cs="Arial"/>
                <w:b/>
              </w:rPr>
            </w:pPr>
            <w:r w:rsidRPr="002954A6">
              <w:rPr>
                <w:rFonts w:ascii="Arial" w:hAnsi="Arial" w:cs="Arial"/>
                <w:b/>
              </w:rPr>
              <w:t>Other approaches</w:t>
            </w:r>
          </w:p>
        </w:tc>
      </w:tr>
      <w:tr w:rsidR="00825DB0" w:rsidRPr="002954A6" w14:paraId="74420E07" w14:textId="77777777" w:rsidTr="00825DB0">
        <w:tc>
          <w:tcPr>
            <w:tcW w:w="2263" w:type="dxa"/>
            <w:tcMar>
              <w:top w:w="57" w:type="dxa"/>
              <w:bottom w:w="57" w:type="dxa"/>
            </w:tcMar>
          </w:tcPr>
          <w:p w14:paraId="686C21F3" w14:textId="77777777" w:rsidR="00825DB0" w:rsidRPr="002954A6" w:rsidRDefault="00825DB0" w:rsidP="00825DB0">
            <w:pPr>
              <w:rPr>
                <w:rFonts w:ascii="Arial" w:hAnsi="Arial" w:cs="Arial"/>
                <w:b/>
              </w:rPr>
            </w:pPr>
            <w:r w:rsidRPr="002954A6">
              <w:rPr>
                <w:rFonts w:ascii="Arial" w:hAnsi="Arial" w:cs="Arial"/>
                <w:b/>
              </w:rPr>
              <w:t>Desired outcome</w:t>
            </w:r>
          </w:p>
        </w:tc>
        <w:tc>
          <w:tcPr>
            <w:tcW w:w="2381" w:type="dxa"/>
            <w:tcMar>
              <w:top w:w="57" w:type="dxa"/>
              <w:bottom w:w="57" w:type="dxa"/>
            </w:tcMar>
          </w:tcPr>
          <w:p w14:paraId="175F4E88" w14:textId="77777777" w:rsidR="00825DB0" w:rsidRPr="002954A6" w:rsidRDefault="00825DB0" w:rsidP="00825DB0">
            <w:pPr>
              <w:rPr>
                <w:rFonts w:ascii="Arial" w:hAnsi="Arial" w:cs="Arial"/>
                <w:b/>
              </w:rPr>
            </w:pPr>
            <w:r w:rsidRPr="002954A6">
              <w:rPr>
                <w:rFonts w:ascii="Arial" w:hAnsi="Arial" w:cs="Arial"/>
                <w:b/>
              </w:rPr>
              <w:t>Chosen action/approach</w:t>
            </w:r>
          </w:p>
        </w:tc>
        <w:tc>
          <w:tcPr>
            <w:tcW w:w="3828" w:type="dxa"/>
            <w:gridSpan w:val="4"/>
            <w:tcMar>
              <w:top w:w="57" w:type="dxa"/>
              <w:bottom w:w="57" w:type="dxa"/>
            </w:tcMar>
          </w:tcPr>
          <w:p w14:paraId="3E54766C" w14:textId="77777777" w:rsidR="00825DB0" w:rsidRPr="002954A6" w:rsidRDefault="00825DB0" w:rsidP="00825DB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89" w:type="dxa"/>
            <w:tcMar>
              <w:top w:w="57" w:type="dxa"/>
              <w:bottom w:w="57" w:type="dxa"/>
            </w:tcMar>
          </w:tcPr>
          <w:p w14:paraId="494FDDDB" w14:textId="77777777" w:rsidR="00825DB0" w:rsidRPr="002954A6" w:rsidRDefault="00825DB0" w:rsidP="00825DB0">
            <w:pPr>
              <w:rPr>
                <w:rFonts w:ascii="Arial" w:hAnsi="Arial" w:cs="Arial"/>
                <w:b/>
              </w:rPr>
            </w:pPr>
            <w:r w:rsidRPr="002954A6">
              <w:rPr>
                <w:rFonts w:ascii="Arial" w:hAnsi="Arial" w:cs="Arial"/>
                <w:b/>
              </w:rPr>
              <w:t>How will you ensure it is implemented well?</w:t>
            </w:r>
          </w:p>
        </w:tc>
        <w:tc>
          <w:tcPr>
            <w:tcW w:w="1247" w:type="dxa"/>
          </w:tcPr>
          <w:p w14:paraId="17FF057C" w14:textId="77777777" w:rsidR="00825DB0" w:rsidRPr="002954A6" w:rsidRDefault="00825DB0" w:rsidP="00825DB0">
            <w:pPr>
              <w:rPr>
                <w:rFonts w:ascii="Arial" w:hAnsi="Arial" w:cs="Arial"/>
                <w:b/>
              </w:rPr>
            </w:pPr>
            <w:r w:rsidRPr="002954A6">
              <w:rPr>
                <w:rFonts w:ascii="Arial" w:hAnsi="Arial" w:cs="Arial"/>
                <w:b/>
              </w:rPr>
              <w:t>Staff lead</w:t>
            </w:r>
          </w:p>
        </w:tc>
        <w:tc>
          <w:tcPr>
            <w:tcW w:w="1984" w:type="dxa"/>
          </w:tcPr>
          <w:p w14:paraId="2D82213E" w14:textId="77777777" w:rsidR="00825DB0" w:rsidRPr="00262114" w:rsidRDefault="00825DB0" w:rsidP="00825DB0">
            <w:pPr>
              <w:rPr>
                <w:rFonts w:ascii="Arial" w:hAnsi="Arial" w:cs="Arial"/>
                <w:b/>
              </w:rPr>
            </w:pPr>
            <w:r w:rsidRPr="00262114">
              <w:rPr>
                <w:rFonts w:ascii="Arial" w:hAnsi="Arial" w:cs="Arial"/>
                <w:b/>
              </w:rPr>
              <w:t>When will you review implementation?</w:t>
            </w:r>
          </w:p>
        </w:tc>
      </w:tr>
      <w:tr w:rsidR="00825DB0" w:rsidRPr="002954A6" w14:paraId="6186520C" w14:textId="77777777" w:rsidTr="00825DB0">
        <w:trPr>
          <w:trHeight w:val="310"/>
        </w:trPr>
        <w:tc>
          <w:tcPr>
            <w:tcW w:w="2263" w:type="dxa"/>
            <w:tcMar>
              <w:top w:w="57" w:type="dxa"/>
              <w:bottom w:w="57" w:type="dxa"/>
            </w:tcMar>
          </w:tcPr>
          <w:p w14:paraId="25211FD3" w14:textId="0DE91EBB" w:rsidR="00825DB0" w:rsidRPr="00AE78F2" w:rsidRDefault="00825DB0" w:rsidP="00825DB0">
            <w:pPr>
              <w:rPr>
                <w:rFonts w:ascii="Arial" w:hAnsi="Arial" w:cs="Arial"/>
                <w:sz w:val="18"/>
                <w:szCs w:val="18"/>
              </w:rPr>
            </w:pPr>
            <w:r>
              <w:rPr>
                <w:rFonts w:ascii="Arial" w:hAnsi="Arial" w:cs="Arial"/>
                <w:sz w:val="18"/>
                <w:szCs w:val="18"/>
              </w:rPr>
              <w:t>All pupils make the desired progress based on their ability and prior attainment.</w:t>
            </w:r>
          </w:p>
        </w:tc>
        <w:tc>
          <w:tcPr>
            <w:tcW w:w="2381" w:type="dxa"/>
            <w:tcMar>
              <w:top w:w="57" w:type="dxa"/>
              <w:bottom w:w="57" w:type="dxa"/>
            </w:tcMar>
          </w:tcPr>
          <w:p w14:paraId="59FD8EFB" w14:textId="4E95EEE2" w:rsidR="00825DB0" w:rsidRDefault="00825DB0" w:rsidP="00825DB0">
            <w:pPr>
              <w:rPr>
                <w:rFonts w:ascii="Arial" w:hAnsi="Arial" w:cs="Arial"/>
                <w:sz w:val="18"/>
                <w:szCs w:val="18"/>
              </w:rPr>
            </w:pPr>
            <w:r>
              <w:rPr>
                <w:rFonts w:ascii="Arial" w:hAnsi="Arial" w:cs="Arial"/>
                <w:sz w:val="18"/>
                <w:szCs w:val="18"/>
              </w:rPr>
              <w:t>Highly-trained teaching assistants to support learning in all classrooms, with clear direction on how to help children achieve</w:t>
            </w:r>
          </w:p>
          <w:p w14:paraId="2FB739E5" w14:textId="2334D492" w:rsidR="006975AD" w:rsidRDefault="006975AD" w:rsidP="00825DB0">
            <w:pPr>
              <w:rPr>
                <w:rFonts w:ascii="Arial" w:hAnsi="Arial" w:cs="Arial"/>
                <w:sz w:val="18"/>
                <w:szCs w:val="18"/>
              </w:rPr>
            </w:pPr>
          </w:p>
          <w:p w14:paraId="3CCB985E" w14:textId="69A111E2" w:rsidR="006975AD" w:rsidRDefault="006975AD" w:rsidP="00825DB0">
            <w:pPr>
              <w:rPr>
                <w:rFonts w:ascii="Arial" w:hAnsi="Arial" w:cs="Arial"/>
                <w:sz w:val="18"/>
                <w:szCs w:val="18"/>
              </w:rPr>
            </w:pPr>
          </w:p>
          <w:p w14:paraId="6337ECBB" w14:textId="77777777" w:rsidR="006975AD" w:rsidRDefault="006975AD" w:rsidP="00825DB0">
            <w:pPr>
              <w:rPr>
                <w:rFonts w:ascii="Arial" w:hAnsi="Arial" w:cs="Arial"/>
                <w:sz w:val="18"/>
                <w:szCs w:val="18"/>
              </w:rPr>
            </w:pPr>
          </w:p>
          <w:p w14:paraId="6F632752" w14:textId="77777777" w:rsidR="00825DB0" w:rsidRDefault="00825DB0" w:rsidP="00825DB0">
            <w:pPr>
              <w:rPr>
                <w:rFonts w:ascii="Arial" w:hAnsi="Arial" w:cs="Arial"/>
                <w:sz w:val="18"/>
                <w:szCs w:val="18"/>
              </w:rPr>
            </w:pPr>
          </w:p>
          <w:p w14:paraId="49E86375" w14:textId="77777777" w:rsidR="00825DB0" w:rsidRDefault="00825DB0" w:rsidP="00825DB0">
            <w:pPr>
              <w:rPr>
                <w:rFonts w:ascii="Arial" w:hAnsi="Arial" w:cs="Arial"/>
                <w:sz w:val="18"/>
                <w:szCs w:val="18"/>
              </w:rPr>
            </w:pPr>
          </w:p>
          <w:p w14:paraId="733C6448" w14:textId="77777777" w:rsidR="00825DB0" w:rsidRDefault="00825DB0" w:rsidP="00825DB0">
            <w:pPr>
              <w:rPr>
                <w:rFonts w:ascii="Arial" w:hAnsi="Arial" w:cs="Arial"/>
                <w:sz w:val="18"/>
                <w:szCs w:val="18"/>
              </w:rPr>
            </w:pPr>
          </w:p>
          <w:p w14:paraId="4E46B61A" w14:textId="580D43D4" w:rsidR="00825DB0" w:rsidRPr="00AE78F2" w:rsidRDefault="00825DB0" w:rsidP="00825DB0">
            <w:pPr>
              <w:rPr>
                <w:rFonts w:ascii="Arial" w:hAnsi="Arial" w:cs="Arial"/>
                <w:sz w:val="18"/>
                <w:szCs w:val="18"/>
              </w:rPr>
            </w:pPr>
          </w:p>
        </w:tc>
        <w:tc>
          <w:tcPr>
            <w:tcW w:w="3828" w:type="dxa"/>
            <w:gridSpan w:val="4"/>
            <w:tcMar>
              <w:top w:w="57" w:type="dxa"/>
              <w:bottom w:w="57" w:type="dxa"/>
            </w:tcMar>
          </w:tcPr>
          <w:p w14:paraId="49BEEA73" w14:textId="53BAFF1D" w:rsidR="00825DB0" w:rsidRDefault="00825DB0" w:rsidP="00825DB0">
            <w:r>
              <w:rPr>
                <w:rFonts w:ascii="Arial" w:hAnsi="Arial" w:cs="Arial"/>
                <w:b/>
                <w:sz w:val="18"/>
                <w:szCs w:val="18"/>
              </w:rPr>
              <w:t>According to Ofsted’s ‘The Pupil Premium’,</w:t>
            </w:r>
            <w:r w:rsidRPr="005C4DAC">
              <w:rPr>
                <w:rFonts w:ascii="Arial" w:hAnsi="Arial" w:cs="Arial"/>
                <w:sz w:val="18"/>
                <w:szCs w:val="18"/>
              </w:rPr>
              <w:t xml:space="preserve"> w</w:t>
            </w:r>
            <w:r w:rsidRPr="005C4DAC">
              <w:t>here</w:t>
            </w:r>
            <w:r>
              <w:t xml:space="preserve"> schools spent the Pupil Premium funding successfully to improve achievement, they:</w:t>
            </w:r>
          </w:p>
          <w:p w14:paraId="5D8C0B50" w14:textId="77777777" w:rsidR="00825DB0" w:rsidRDefault="00825DB0" w:rsidP="00825DB0">
            <w:pPr>
              <w:pStyle w:val="ListParagraph"/>
              <w:numPr>
                <w:ilvl w:val="0"/>
                <w:numId w:val="30"/>
              </w:numPr>
            </w:pPr>
            <w:r>
              <w:t>made sure that support staff, particularly teaching assistants, were highly trained and understood their role in helping pupils to achieve</w:t>
            </w:r>
          </w:p>
          <w:p w14:paraId="3CD8F104" w14:textId="77777777" w:rsidR="00825DB0" w:rsidRDefault="00825DB0" w:rsidP="00825DB0"/>
          <w:p w14:paraId="69A2F6C6" w14:textId="77777777" w:rsidR="00825DB0" w:rsidRDefault="00825DB0" w:rsidP="00825DB0"/>
          <w:p w14:paraId="2B3DAAC7" w14:textId="41B0ED0F" w:rsidR="00825DB0" w:rsidRPr="008539CE" w:rsidRDefault="00825DB0" w:rsidP="00825DB0">
            <w:pPr>
              <w:pStyle w:val="ListParagraph"/>
              <w:numPr>
                <w:ilvl w:val="0"/>
                <w:numId w:val="30"/>
              </w:numPr>
              <w:rPr>
                <w:rFonts w:ascii="Arial" w:hAnsi="Arial" w:cs="Arial"/>
                <w:sz w:val="18"/>
                <w:szCs w:val="18"/>
              </w:rPr>
            </w:pPr>
            <w:r>
              <w:t>understood the importance of ensuring that all day-to-day teaching meets the needs of each learner</w:t>
            </w:r>
          </w:p>
        </w:tc>
        <w:tc>
          <w:tcPr>
            <w:tcW w:w="3289" w:type="dxa"/>
            <w:tcMar>
              <w:top w:w="57" w:type="dxa"/>
              <w:bottom w:w="57" w:type="dxa"/>
            </w:tcMar>
          </w:tcPr>
          <w:p w14:paraId="38214182" w14:textId="77777777" w:rsidR="00825DB0" w:rsidRDefault="00825DB0" w:rsidP="00825DB0">
            <w:pPr>
              <w:rPr>
                <w:rFonts w:ascii="Arial" w:hAnsi="Arial" w:cs="Arial"/>
                <w:sz w:val="18"/>
                <w:szCs w:val="18"/>
              </w:rPr>
            </w:pPr>
            <w:r>
              <w:rPr>
                <w:rFonts w:ascii="Arial" w:hAnsi="Arial" w:cs="Arial"/>
                <w:sz w:val="18"/>
                <w:szCs w:val="18"/>
              </w:rPr>
              <w:t>Examine planning and the roles assigned to the teaching assistants</w:t>
            </w:r>
          </w:p>
          <w:p w14:paraId="605749EA" w14:textId="77777777" w:rsidR="00825DB0" w:rsidRDefault="00825DB0" w:rsidP="00825DB0">
            <w:pPr>
              <w:rPr>
                <w:rFonts w:ascii="Arial" w:hAnsi="Arial" w:cs="Arial"/>
                <w:sz w:val="18"/>
                <w:szCs w:val="18"/>
              </w:rPr>
            </w:pPr>
          </w:p>
          <w:p w14:paraId="639E3137" w14:textId="77777777" w:rsidR="00825DB0" w:rsidRDefault="00825DB0" w:rsidP="00825DB0">
            <w:pPr>
              <w:rPr>
                <w:rFonts w:ascii="Arial" w:hAnsi="Arial" w:cs="Arial"/>
                <w:sz w:val="18"/>
                <w:szCs w:val="18"/>
              </w:rPr>
            </w:pPr>
            <w:r>
              <w:rPr>
                <w:rFonts w:ascii="Arial" w:hAnsi="Arial" w:cs="Arial"/>
                <w:sz w:val="18"/>
                <w:szCs w:val="18"/>
              </w:rPr>
              <w:t>Observe lessons and determine the impact of teaching assistants on learning</w:t>
            </w:r>
          </w:p>
          <w:p w14:paraId="46D2F24E" w14:textId="77777777" w:rsidR="00825DB0" w:rsidRDefault="00825DB0" w:rsidP="00825DB0">
            <w:pPr>
              <w:rPr>
                <w:rFonts w:ascii="Arial" w:hAnsi="Arial" w:cs="Arial"/>
                <w:sz w:val="18"/>
                <w:szCs w:val="18"/>
              </w:rPr>
            </w:pPr>
          </w:p>
          <w:p w14:paraId="25A686AF" w14:textId="77777777" w:rsidR="00825DB0" w:rsidRDefault="00825DB0" w:rsidP="00825DB0">
            <w:pPr>
              <w:rPr>
                <w:rFonts w:ascii="Arial" w:hAnsi="Arial" w:cs="Arial"/>
                <w:sz w:val="18"/>
                <w:szCs w:val="18"/>
              </w:rPr>
            </w:pPr>
          </w:p>
          <w:p w14:paraId="2F550AB7" w14:textId="0089B415" w:rsidR="00825DB0" w:rsidRPr="00AE78F2" w:rsidRDefault="00825DB0" w:rsidP="00825DB0">
            <w:pPr>
              <w:rPr>
                <w:rFonts w:ascii="Arial" w:hAnsi="Arial" w:cs="Arial"/>
                <w:sz w:val="18"/>
                <w:szCs w:val="18"/>
              </w:rPr>
            </w:pPr>
            <w:r>
              <w:rPr>
                <w:rFonts w:ascii="Arial" w:hAnsi="Arial" w:cs="Arial"/>
                <w:sz w:val="18"/>
                <w:szCs w:val="18"/>
              </w:rPr>
              <w:t>Liaise with teachers.</w:t>
            </w:r>
          </w:p>
        </w:tc>
        <w:tc>
          <w:tcPr>
            <w:tcW w:w="1247" w:type="dxa"/>
          </w:tcPr>
          <w:p w14:paraId="6C88C9AC" w14:textId="314887C5" w:rsidR="00825DB0" w:rsidRPr="00AE78F2" w:rsidRDefault="00825DB0" w:rsidP="00825DB0">
            <w:pPr>
              <w:rPr>
                <w:rFonts w:ascii="Arial" w:hAnsi="Arial" w:cs="Arial"/>
                <w:sz w:val="18"/>
                <w:szCs w:val="18"/>
              </w:rPr>
            </w:pPr>
            <w:r>
              <w:rPr>
                <w:rFonts w:ascii="Arial" w:hAnsi="Arial" w:cs="Arial"/>
                <w:sz w:val="18"/>
                <w:szCs w:val="18"/>
              </w:rPr>
              <w:t>SLT</w:t>
            </w:r>
          </w:p>
        </w:tc>
        <w:tc>
          <w:tcPr>
            <w:tcW w:w="1984" w:type="dxa"/>
          </w:tcPr>
          <w:p w14:paraId="56ADB85B" w14:textId="285FF43A" w:rsidR="00825DB0" w:rsidRPr="00AE78F2" w:rsidRDefault="00825DB0" w:rsidP="00825DB0">
            <w:pPr>
              <w:rPr>
                <w:rFonts w:ascii="Arial" w:hAnsi="Arial" w:cs="Arial"/>
                <w:sz w:val="18"/>
                <w:szCs w:val="18"/>
              </w:rPr>
            </w:pPr>
            <w:r>
              <w:rPr>
                <w:rFonts w:ascii="Arial" w:hAnsi="Arial" w:cs="Arial"/>
                <w:sz w:val="18"/>
                <w:szCs w:val="18"/>
              </w:rPr>
              <w:t>July 2018</w:t>
            </w:r>
          </w:p>
        </w:tc>
      </w:tr>
      <w:tr w:rsidR="00635D86" w:rsidRPr="002954A6" w14:paraId="7F9690A4" w14:textId="77777777" w:rsidTr="00825DB0">
        <w:trPr>
          <w:trHeight w:val="301"/>
        </w:trPr>
        <w:tc>
          <w:tcPr>
            <w:tcW w:w="2263" w:type="dxa"/>
            <w:tcMar>
              <w:top w:w="57" w:type="dxa"/>
              <w:bottom w:w="57" w:type="dxa"/>
            </w:tcMar>
          </w:tcPr>
          <w:p w14:paraId="14BE00F9" w14:textId="7804428E" w:rsidR="00635D86" w:rsidRDefault="00635D86" w:rsidP="00825DB0">
            <w:pPr>
              <w:rPr>
                <w:rFonts w:ascii="Arial" w:hAnsi="Arial" w:cs="Arial"/>
                <w:sz w:val="18"/>
                <w:szCs w:val="18"/>
              </w:rPr>
            </w:pPr>
            <w:r>
              <w:rPr>
                <w:rFonts w:ascii="Arial" w:hAnsi="Arial" w:cs="Arial"/>
                <w:sz w:val="18"/>
                <w:szCs w:val="18"/>
              </w:rPr>
              <w:t>Playtimes are positive for pupils</w:t>
            </w:r>
          </w:p>
        </w:tc>
        <w:tc>
          <w:tcPr>
            <w:tcW w:w="2381" w:type="dxa"/>
            <w:tcMar>
              <w:top w:w="57" w:type="dxa"/>
              <w:bottom w:w="57" w:type="dxa"/>
            </w:tcMar>
          </w:tcPr>
          <w:p w14:paraId="58381397" w14:textId="0E90A72F" w:rsidR="00635D86" w:rsidRDefault="00635D86" w:rsidP="00825DB0">
            <w:pPr>
              <w:rPr>
                <w:rFonts w:ascii="Arial" w:hAnsi="Arial" w:cs="Arial"/>
                <w:sz w:val="18"/>
                <w:szCs w:val="18"/>
              </w:rPr>
            </w:pPr>
            <w:r>
              <w:rPr>
                <w:rFonts w:ascii="Arial" w:hAnsi="Arial" w:cs="Arial"/>
                <w:sz w:val="18"/>
                <w:szCs w:val="18"/>
              </w:rPr>
              <w:t>Sports coach employed to set up and organise several games/activities. Lunchtime organisers, teaching assistants and members of the teaching staff to support and ensure playtimes run smoothly</w:t>
            </w:r>
          </w:p>
        </w:tc>
        <w:tc>
          <w:tcPr>
            <w:tcW w:w="3828" w:type="dxa"/>
            <w:gridSpan w:val="4"/>
            <w:tcMar>
              <w:top w:w="57" w:type="dxa"/>
              <w:bottom w:w="57" w:type="dxa"/>
            </w:tcMar>
          </w:tcPr>
          <w:p w14:paraId="7A547E77" w14:textId="0CFB62B9" w:rsidR="00635D86" w:rsidRDefault="00635D86" w:rsidP="00825DB0">
            <w:pPr>
              <w:rPr>
                <w:rFonts w:ascii="Arial" w:hAnsi="Arial" w:cs="Arial"/>
                <w:sz w:val="18"/>
                <w:szCs w:val="18"/>
              </w:rPr>
            </w:pPr>
            <w:r>
              <w:rPr>
                <w:rFonts w:ascii="Arial" w:hAnsi="Arial" w:cs="Arial"/>
                <w:sz w:val="18"/>
                <w:szCs w:val="18"/>
              </w:rPr>
              <w:t>Rationale – pupils will engage in the sporting activities and will enjoy playtimes.  Less accidents/poor behaviour should result as pupils will be well-organised and monitored by a large number of adults.</w:t>
            </w:r>
          </w:p>
        </w:tc>
        <w:tc>
          <w:tcPr>
            <w:tcW w:w="3289" w:type="dxa"/>
            <w:tcMar>
              <w:top w:w="57" w:type="dxa"/>
              <w:bottom w:w="57" w:type="dxa"/>
            </w:tcMar>
          </w:tcPr>
          <w:p w14:paraId="4E347BEF" w14:textId="4DD73F17" w:rsidR="00635D86" w:rsidRDefault="00635D86" w:rsidP="00825DB0">
            <w:pPr>
              <w:rPr>
                <w:rFonts w:ascii="Arial" w:hAnsi="Arial" w:cs="Arial"/>
                <w:sz w:val="18"/>
                <w:szCs w:val="18"/>
              </w:rPr>
            </w:pPr>
            <w:r>
              <w:rPr>
                <w:rFonts w:ascii="Arial" w:hAnsi="Arial" w:cs="Arial"/>
                <w:sz w:val="18"/>
                <w:szCs w:val="18"/>
              </w:rPr>
              <w:t>Monitoring of playtimes</w:t>
            </w:r>
          </w:p>
          <w:p w14:paraId="168489AD" w14:textId="42DDDEA5" w:rsidR="00635D86" w:rsidRDefault="00635D86" w:rsidP="00825DB0">
            <w:pPr>
              <w:rPr>
                <w:rFonts w:ascii="Arial" w:hAnsi="Arial" w:cs="Arial"/>
                <w:sz w:val="18"/>
                <w:szCs w:val="18"/>
              </w:rPr>
            </w:pPr>
            <w:r>
              <w:rPr>
                <w:rFonts w:ascii="Arial" w:hAnsi="Arial" w:cs="Arial"/>
                <w:sz w:val="18"/>
                <w:szCs w:val="18"/>
              </w:rPr>
              <w:t>Feedback from pupils</w:t>
            </w:r>
          </w:p>
        </w:tc>
        <w:tc>
          <w:tcPr>
            <w:tcW w:w="1247" w:type="dxa"/>
          </w:tcPr>
          <w:p w14:paraId="75A281CB" w14:textId="7392258E" w:rsidR="00635D86" w:rsidRDefault="00635D86" w:rsidP="00825DB0">
            <w:pPr>
              <w:rPr>
                <w:rFonts w:ascii="Arial" w:hAnsi="Arial" w:cs="Arial"/>
                <w:sz w:val="18"/>
                <w:szCs w:val="18"/>
              </w:rPr>
            </w:pPr>
            <w:r>
              <w:rPr>
                <w:rFonts w:ascii="Arial" w:hAnsi="Arial" w:cs="Arial"/>
                <w:sz w:val="18"/>
                <w:szCs w:val="18"/>
              </w:rPr>
              <w:t>SLT</w:t>
            </w:r>
          </w:p>
        </w:tc>
        <w:tc>
          <w:tcPr>
            <w:tcW w:w="1984" w:type="dxa"/>
          </w:tcPr>
          <w:p w14:paraId="765A41AD" w14:textId="5318294F" w:rsidR="00635D86" w:rsidRDefault="00635D86" w:rsidP="00825DB0">
            <w:pPr>
              <w:rPr>
                <w:rFonts w:ascii="Arial" w:hAnsi="Arial" w:cs="Arial"/>
                <w:sz w:val="18"/>
                <w:szCs w:val="18"/>
              </w:rPr>
            </w:pPr>
            <w:r>
              <w:rPr>
                <w:rFonts w:ascii="Arial" w:hAnsi="Arial" w:cs="Arial"/>
                <w:sz w:val="18"/>
                <w:szCs w:val="18"/>
              </w:rPr>
              <w:t>July 2019</w:t>
            </w:r>
          </w:p>
        </w:tc>
      </w:tr>
      <w:tr w:rsidR="00825DB0" w:rsidRPr="002954A6" w14:paraId="5C7EA547" w14:textId="77777777" w:rsidTr="00825DB0">
        <w:trPr>
          <w:trHeight w:val="301"/>
        </w:trPr>
        <w:tc>
          <w:tcPr>
            <w:tcW w:w="2263" w:type="dxa"/>
            <w:tcMar>
              <w:top w:w="57" w:type="dxa"/>
              <w:bottom w:w="57" w:type="dxa"/>
            </w:tcMar>
          </w:tcPr>
          <w:p w14:paraId="79069223" w14:textId="1670C0AB" w:rsidR="00825DB0" w:rsidRPr="00004FB6" w:rsidRDefault="00825DB0" w:rsidP="00825DB0">
            <w:pPr>
              <w:rPr>
                <w:rFonts w:ascii="Arial" w:hAnsi="Arial" w:cs="Arial"/>
                <w:sz w:val="18"/>
                <w:szCs w:val="18"/>
              </w:rPr>
            </w:pPr>
            <w:r>
              <w:rPr>
                <w:rFonts w:ascii="Arial" w:hAnsi="Arial" w:cs="Arial"/>
                <w:sz w:val="18"/>
                <w:szCs w:val="18"/>
              </w:rPr>
              <w:t>Good progress is made in all subjects and pupil confidence is enhanced</w:t>
            </w:r>
          </w:p>
        </w:tc>
        <w:tc>
          <w:tcPr>
            <w:tcW w:w="2381" w:type="dxa"/>
            <w:tcMar>
              <w:top w:w="57" w:type="dxa"/>
              <w:bottom w:w="57" w:type="dxa"/>
            </w:tcMar>
          </w:tcPr>
          <w:p w14:paraId="6F0B1051" w14:textId="6A4C172F" w:rsidR="00825DB0" w:rsidRPr="00004FB6" w:rsidRDefault="00825DB0" w:rsidP="00825DB0">
            <w:pPr>
              <w:rPr>
                <w:rFonts w:ascii="Arial" w:hAnsi="Arial" w:cs="Arial"/>
                <w:sz w:val="18"/>
                <w:szCs w:val="18"/>
              </w:rPr>
            </w:pPr>
            <w:r>
              <w:rPr>
                <w:rFonts w:ascii="Arial" w:hAnsi="Arial" w:cs="Arial"/>
                <w:sz w:val="18"/>
                <w:szCs w:val="18"/>
              </w:rPr>
              <w:t>Train children to work in partners, to critique each other’s’ work in a meaningful way to bring learning forward</w:t>
            </w:r>
          </w:p>
        </w:tc>
        <w:tc>
          <w:tcPr>
            <w:tcW w:w="3828" w:type="dxa"/>
            <w:gridSpan w:val="4"/>
            <w:tcMar>
              <w:top w:w="57" w:type="dxa"/>
              <w:bottom w:w="57" w:type="dxa"/>
            </w:tcMar>
          </w:tcPr>
          <w:p w14:paraId="79782A6E" w14:textId="4A56B591" w:rsidR="00825DB0" w:rsidRPr="00004FB6" w:rsidRDefault="00825DB0" w:rsidP="00825DB0">
            <w:pPr>
              <w:rPr>
                <w:rFonts w:ascii="Arial" w:hAnsi="Arial" w:cs="Arial"/>
                <w:sz w:val="18"/>
                <w:szCs w:val="18"/>
              </w:rPr>
            </w:pPr>
            <w:r>
              <w:rPr>
                <w:rFonts w:ascii="Arial" w:hAnsi="Arial" w:cs="Arial"/>
                <w:sz w:val="18"/>
                <w:szCs w:val="18"/>
              </w:rPr>
              <w:t>EEF Toolkit states that peer-assisted learning has high impact for low cost</w:t>
            </w:r>
          </w:p>
        </w:tc>
        <w:tc>
          <w:tcPr>
            <w:tcW w:w="3289" w:type="dxa"/>
            <w:tcMar>
              <w:top w:w="57" w:type="dxa"/>
              <w:bottom w:w="57" w:type="dxa"/>
            </w:tcMar>
          </w:tcPr>
          <w:p w14:paraId="3A48F9D5" w14:textId="77777777" w:rsidR="00825DB0" w:rsidRDefault="00825DB0" w:rsidP="00825DB0">
            <w:pPr>
              <w:rPr>
                <w:rFonts w:ascii="Arial" w:hAnsi="Arial" w:cs="Arial"/>
                <w:sz w:val="18"/>
                <w:szCs w:val="18"/>
              </w:rPr>
            </w:pPr>
            <w:r>
              <w:rPr>
                <w:rFonts w:ascii="Arial" w:hAnsi="Arial" w:cs="Arial"/>
                <w:sz w:val="18"/>
                <w:szCs w:val="18"/>
              </w:rPr>
              <w:t>Observations</w:t>
            </w:r>
          </w:p>
          <w:p w14:paraId="19DB4FF9" w14:textId="77777777" w:rsidR="00825DB0" w:rsidRDefault="00825DB0" w:rsidP="00825DB0">
            <w:pPr>
              <w:rPr>
                <w:rFonts w:ascii="Arial" w:hAnsi="Arial" w:cs="Arial"/>
                <w:sz w:val="18"/>
                <w:szCs w:val="18"/>
              </w:rPr>
            </w:pPr>
            <w:r>
              <w:rPr>
                <w:rFonts w:ascii="Arial" w:hAnsi="Arial" w:cs="Arial"/>
                <w:sz w:val="18"/>
                <w:szCs w:val="18"/>
              </w:rPr>
              <w:t>Feedback from pupils</w:t>
            </w:r>
          </w:p>
          <w:p w14:paraId="43410F59" w14:textId="0D3D5870" w:rsidR="00825DB0" w:rsidRPr="00004FB6" w:rsidRDefault="00825DB0" w:rsidP="00825DB0">
            <w:pPr>
              <w:rPr>
                <w:rFonts w:ascii="Arial" w:hAnsi="Arial" w:cs="Arial"/>
                <w:sz w:val="18"/>
                <w:szCs w:val="18"/>
              </w:rPr>
            </w:pPr>
            <w:r>
              <w:rPr>
                <w:rFonts w:ascii="Arial" w:hAnsi="Arial" w:cs="Arial"/>
                <w:sz w:val="18"/>
                <w:szCs w:val="18"/>
              </w:rPr>
              <w:t>Evidence of progress in books and results</w:t>
            </w:r>
          </w:p>
        </w:tc>
        <w:tc>
          <w:tcPr>
            <w:tcW w:w="1247" w:type="dxa"/>
          </w:tcPr>
          <w:p w14:paraId="31F69D1A" w14:textId="1739B315" w:rsidR="00825DB0" w:rsidRPr="00004FB6" w:rsidRDefault="00825DB0" w:rsidP="00825DB0">
            <w:pPr>
              <w:rPr>
                <w:rFonts w:ascii="Arial" w:hAnsi="Arial" w:cs="Arial"/>
                <w:sz w:val="18"/>
                <w:szCs w:val="18"/>
              </w:rPr>
            </w:pPr>
            <w:r>
              <w:rPr>
                <w:rFonts w:ascii="Arial" w:hAnsi="Arial" w:cs="Arial"/>
                <w:sz w:val="18"/>
                <w:szCs w:val="18"/>
              </w:rPr>
              <w:t>SLT</w:t>
            </w:r>
          </w:p>
        </w:tc>
        <w:tc>
          <w:tcPr>
            <w:tcW w:w="1984" w:type="dxa"/>
          </w:tcPr>
          <w:p w14:paraId="5CF5CB21" w14:textId="7D91B45D" w:rsidR="00825DB0" w:rsidRPr="00004FB6" w:rsidRDefault="003C2539" w:rsidP="00825DB0">
            <w:pPr>
              <w:rPr>
                <w:rFonts w:ascii="Arial" w:hAnsi="Arial" w:cs="Arial"/>
                <w:sz w:val="18"/>
                <w:szCs w:val="18"/>
              </w:rPr>
            </w:pPr>
            <w:r>
              <w:rPr>
                <w:rFonts w:ascii="Arial" w:hAnsi="Arial" w:cs="Arial"/>
                <w:sz w:val="18"/>
                <w:szCs w:val="18"/>
              </w:rPr>
              <w:t>July 2019</w:t>
            </w:r>
          </w:p>
        </w:tc>
      </w:tr>
      <w:tr w:rsidR="00825DB0" w:rsidRPr="002954A6" w14:paraId="79CD4A40" w14:textId="77777777" w:rsidTr="00825DB0">
        <w:trPr>
          <w:trHeight w:val="301"/>
        </w:trPr>
        <w:tc>
          <w:tcPr>
            <w:tcW w:w="2263" w:type="dxa"/>
            <w:tcMar>
              <w:top w:w="57" w:type="dxa"/>
              <w:bottom w:w="57" w:type="dxa"/>
            </w:tcMar>
          </w:tcPr>
          <w:p w14:paraId="45B4F2C7" w14:textId="72E1281D" w:rsidR="00825DB0" w:rsidRDefault="00825DB0" w:rsidP="00825DB0">
            <w:pPr>
              <w:rPr>
                <w:rFonts w:ascii="Arial" w:hAnsi="Arial" w:cs="Arial"/>
                <w:sz w:val="18"/>
                <w:szCs w:val="18"/>
              </w:rPr>
            </w:pPr>
            <w:r>
              <w:rPr>
                <w:rFonts w:ascii="Arial" w:hAnsi="Arial" w:cs="Arial"/>
                <w:sz w:val="18"/>
                <w:szCs w:val="18"/>
              </w:rPr>
              <w:t xml:space="preserve">Pupils enjoy learning </w:t>
            </w:r>
          </w:p>
        </w:tc>
        <w:tc>
          <w:tcPr>
            <w:tcW w:w="2381" w:type="dxa"/>
            <w:tcMar>
              <w:top w:w="57" w:type="dxa"/>
              <w:bottom w:w="57" w:type="dxa"/>
            </w:tcMar>
          </w:tcPr>
          <w:p w14:paraId="2D01B52E" w14:textId="77777777" w:rsidR="00825DB0" w:rsidRDefault="00825DB0" w:rsidP="003C2539">
            <w:pPr>
              <w:rPr>
                <w:rFonts w:ascii="Arial" w:hAnsi="Arial" w:cs="Arial"/>
                <w:sz w:val="18"/>
                <w:szCs w:val="18"/>
              </w:rPr>
            </w:pPr>
            <w:r>
              <w:rPr>
                <w:rFonts w:ascii="Arial" w:hAnsi="Arial" w:cs="Arial"/>
                <w:sz w:val="18"/>
                <w:szCs w:val="18"/>
              </w:rPr>
              <w:t>Provide enrichment workshops linked to the curriculum for pupils</w:t>
            </w:r>
            <w:r w:rsidR="003C2539">
              <w:rPr>
                <w:rFonts w:ascii="Arial" w:hAnsi="Arial" w:cs="Arial"/>
                <w:sz w:val="18"/>
                <w:szCs w:val="18"/>
              </w:rPr>
              <w:t xml:space="preserve">.  Hold whole-school learning days to enhance learning and promote fun and enjoyment for all.  </w:t>
            </w:r>
          </w:p>
          <w:p w14:paraId="49D2A0D9" w14:textId="2E1FDD69" w:rsidR="00736713" w:rsidRDefault="00736713" w:rsidP="003C2539">
            <w:pPr>
              <w:rPr>
                <w:rFonts w:ascii="Arial" w:hAnsi="Arial" w:cs="Arial"/>
                <w:sz w:val="18"/>
                <w:szCs w:val="18"/>
              </w:rPr>
            </w:pPr>
            <w:r>
              <w:rPr>
                <w:rFonts w:ascii="Arial" w:hAnsi="Arial" w:cs="Arial"/>
                <w:sz w:val="18"/>
                <w:szCs w:val="18"/>
              </w:rPr>
              <w:t>Circle time with a afocus on mental health and well-being activities</w:t>
            </w:r>
          </w:p>
        </w:tc>
        <w:tc>
          <w:tcPr>
            <w:tcW w:w="3828" w:type="dxa"/>
            <w:gridSpan w:val="4"/>
            <w:tcMar>
              <w:top w:w="57" w:type="dxa"/>
              <w:bottom w:w="57" w:type="dxa"/>
            </w:tcMar>
          </w:tcPr>
          <w:p w14:paraId="30717588" w14:textId="0A2902EF" w:rsidR="00825DB0" w:rsidRDefault="00825DB0" w:rsidP="003C2539">
            <w:pPr>
              <w:rPr>
                <w:rFonts w:ascii="Arial" w:hAnsi="Arial" w:cs="Arial"/>
                <w:sz w:val="18"/>
                <w:szCs w:val="18"/>
              </w:rPr>
            </w:pPr>
            <w:r>
              <w:rPr>
                <w:rFonts w:ascii="Arial" w:hAnsi="Arial" w:cs="Arial"/>
                <w:sz w:val="18"/>
                <w:szCs w:val="18"/>
              </w:rPr>
              <w:t>Pupils will be motivated and engage</w:t>
            </w:r>
            <w:r w:rsidR="003C2539">
              <w:rPr>
                <w:rFonts w:ascii="Arial" w:hAnsi="Arial" w:cs="Arial"/>
                <w:sz w:val="18"/>
                <w:szCs w:val="18"/>
              </w:rPr>
              <w:t>d</w:t>
            </w:r>
            <w:r>
              <w:rPr>
                <w:rFonts w:ascii="Arial" w:hAnsi="Arial" w:cs="Arial"/>
                <w:sz w:val="18"/>
                <w:szCs w:val="18"/>
              </w:rPr>
              <w:t xml:space="preserve"> </w:t>
            </w:r>
          </w:p>
        </w:tc>
        <w:tc>
          <w:tcPr>
            <w:tcW w:w="3289" w:type="dxa"/>
            <w:tcMar>
              <w:top w:w="57" w:type="dxa"/>
              <w:bottom w:w="57" w:type="dxa"/>
            </w:tcMar>
          </w:tcPr>
          <w:p w14:paraId="4877E33D" w14:textId="77777777" w:rsidR="00825DB0" w:rsidRDefault="00825DB0" w:rsidP="00825DB0">
            <w:pPr>
              <w:rPr>
                <w:rFonts w:ascii="Arial" w:hAnsi="Arial" w:cs="Arial"/>
                <w:sz w:val="18"/>
                <w:szCs w:val="18"/>
              </w:rPr>
            </w:pPr>
            <w:r>
              <w:rPr>
                <w:rFonts w:ascii="Arial" w:hAnsi="Arial" w:cs="Arial"/>
                <w:sz w:val="18"/>
                <w:szCs w:val="18"/>
              </w:rPr>
              <w:t>Observe</w:t>
            </w:r>
          </w:p>
          <w:p w14:paraId="0BB6ADF0" w14:textId="16ABB641" w:rsidR="00825DB0" w:rsidRDefault="00825DB0" w:rsidP="00825DB0">
            <w:pPr>
              <w:rPr>
                <w:rFonts w:ascii="Arial" w:hAnsi="Arial" w:cs="Arial"/>
                <w:sz w:val="18"/>
                <w:szCs w:val="18"/>
              </w:rPr>
            </w:pPr>
            <w:r>
              <w:rPr>
                <w:rFonts w:ascii="Arial" w:hAnsi="Arial" w:cs="Arial"/>
                <w:sz w:val="18"/>
                <w:szCs w:val="18"/>
              </w:rPr>
              <w:t>Gather feedback from staff and subject leaders</w:t>
            </w:r>
            <w:r w:rsidR="003C2539">
              <w:rPr>
                <w:rFonts w:ascii="Arial" w:hAnsi="Arial" w:cs="Arial"/>
                <w:sz w:val="18"/>
                <w:szCs w:val="18"/>
              </w:rPr>
              <w:t>/ pupil feedback on workshops and learning days</w:t>
            </w:r>
          </w:p>
        </w:tc>
        <w:tc>
          <w:tcPr>
            <w:tcW w:w="1247" w:type="dxa"/>
          </w:tcPr>
          <w:p w14:paraId="7A3B8742" w14:textId="3D9DCD58" w:rsidR="00825DB0" w:rsidRDefault="003C2539" w:rsidP="00825DB0">
            <w:pPr>
              <w:rPr>
                <w:rFonts w:ascii="Arial" w:hAnsi="Arial" w:cs="Arial"/>
                <w:sz w:val="18"/>
                <w:szCs w:val="18"/>
              </w:rPr>
            </w:pPr>
            <w:r>
              <w:rPr>
                <w:rFonts w:ascii="Arial" w:hAnsi="Arial" w:cs="Arial"/>
                <w:sz w:val="18"/>
                <w:szCs w:val="18"/>
              </w:rPr>
              <w:t xml:space="preserve">Class teachers/ Subject leaders/ </w:t>
            </w:r>
            <w:r w:rsidR="00825DB0">
              <w:rPr>
                <w:rFonts w:ascii="Arial" w:hAnsi="Arial" w:cs="Arial"/>
                <w:sz w:val="18"/>
                <w:szCs w:val="18"/>
              </w:rPr>
              <w:t>SLT</w:t>
            </w:r>
          </w:p>
        </w:tc>
        <w:tc>
          <w:tcPr>
            <w:tcW w:w="1984" w:type="dxa"/>
          </w:tcPr>
          <w:p w14:paraId="58C0DC39" w14:textId="3601A064" w:rsidR="00825DB0" w:rsidRDefault="003C2539" w:rsidP="00825DB0">
            <w:pPr>
              <w:rPr>
                <w:rFonts w:ascii="Arial" w:hAnsi="Arial" w:cs="Arial"/>
                <w:sz w:val="18"/>
                <w:szCs w:val="18"/>
              </w:rPr>
            </w:pPr>
            <w:r>
              <w:rPr>
                <w:rFonts w:ascii="Arial" w:hAnsi="Arial" w:cs="Arial"/>
                <w:sz w:val="18"/>
                <w:szCs w:val="18"/>
              </w:rPr>
              <w:t>July 2019</w:t>
            </w:r>
          </w:p>
        </w:tc>
      </w:tr>
      <w:tr w:rsidR="00825DB0" w:rsidRPr="002954A6" w14:paraId="2D5ACE92" w14:textId="77777777" w:rsidTr="00825DB0">
        <w:trPr>
          <w:trHeight w:val="301"/>
        </w:trPr>
        <w:tc>
          <w:tcPr>
            <w:tcW w:w="2263" w:type="dxa"/>
            <w:tcMar>
              <w:top w:w="57" w:type="dxa"/>
              <w:bottom w:w="57" w:type="dxa"/>
            </w:tcMar>
          </w:tcPr>
          <w:p w14:paraId="42BDAD62" w14:textId="0FB36F50" w:rsidR="00825DB0" w:rsidRDefault="00825DB0" w:rsidP="00825DB0">
            <w:pPr>
              <w:rPr>
                <w:rFonts w:ascii="Arial" w:hAnsi="Arial" w:cs="Arial"/>
                <w:sz w:val="18"/>
                <w:szCs w:val="18"/>
              </w:rPr>
            </w:pPr>
            <w:r>
              <w:rPr>
                <w:rFonts w:ascii="Arial" w:hAnsi="Arial" w:cs="Arial"/>
                <w:sz w:val="18"/>
                <w:szCs w:val="18"/>
              </w:rPr>
              <w:t>Home support is improved</w:t>
            </w:r>
          </w:p>
        </w:tc>
        <w:tc>
          <w:tcPr>
            <w:tcW w:w="2381" w:type="dxa"/>
            <w:tcMar>
              <w:top w:w="57" w:type="dxa"/>
              <w:bottom w:w="57" w:type="dxa"/>
            </w:tcMar>
          </w:tcPr>
          <w:p w14:paraId="1196D312" w14:textId="77777777" w:rsidR="00825DB0" w:rsidRDefault="00825DB0" w:rsidP="00825DB0">
            <w:pPr>
              <w:rPr>
                <w:rFonts w:ascii="Arial" w:hAnsi="Arial" w:cs="Arial"/>
                <w:sz w:val="18"/>
                <w:szCs w:val="18"/>
              </w:rPr>
            </w:pPr>
            <w:r>
              <w:rPr>
                <w:rFonts w:ascii="Arial" w:hAnsi="Arial" w:cs="Arial"/>
                <w:sz w:val="18"/>
                <w:szCs w:val="18"/>
              </w:rPr>
              <w:t>Workshops for parents</w:t>
            </w:r>
          </w:p>
          <w:p w14:paraId="01B15F73" w14:textId="5EE778CE" w:rsidR="003C2539" w:rsidRDefault="003C2539" w:rsidP="00825DB0">
            <w:pPr>
              <w:rPr>
                <w:rFonts w:ascii="Arial" w:hAnsi="Arial" w:cs="Arial"/>
                <w:sz w:val="18"/>
                <w:szCs w:val="18"/>
              </w:rPr>
            </w:pPr>
            <w:r>
              <w:rPr>
                <w:rFonts w:ascii="Arial" w:hAnsi="Arial" w:cs="Arial"/>
                <w:sz w:val="18"/>
                <w:szCs w:val="18"/>
              </w:rPr>
              <w:t>Parents’ evening held in the Spring term to discuss progress</w:t>
            </w:r>
          </w:p>
        </w:tc>
        <w:tc>
          <w:tcPr>
            <w:tcW w:w="3828" w:type="dxa"/>
            <w:gridSpan w:val="4"/>
            <w:tcMar>
              <w:top w:w="57" w:type="dxa"/>
              <w:bottom w:w="57" w:type="dxa"/>
            </w:tcMar>
          </w:tcPr>
          <w:p w14:paraId="0CA75FE6" w14:textId="1A3DA51D" w:rsidR="00825DB0" w:rsidRDefault="00825DB0" w:rsidP="00825DB0">
            <w:pPr>
              <w:rPr>
                <w:rFonts w:ascii="Arial" w:hAnsi="Arial" w:cs="Arial"/>
                <w:sz w:val="18"/>
                <w:szCs w:val="18"/>
              </w:rPr>
            </w:pPr>
            <w:r>
              <w:rPr>
                <w:rFonts w:ascii="Arial" w:hAnsi="Arial" w:cs="Arial"/>
                <w:sz w:val="18"/>
                <w:szCs w:val="18"/>
              </w:rPr>
              <w:t xml:space="preserve">Pupil learning can be consolidated and enhanced </w:t>
            </w:r>
          </w:p>
        </w:tc>
        <w:tc>
          <w:tcPr>
            <w:tcW w:w="3289" w:type="dxa"/>
            <w:tcMar>
              <w:top w:w="57" w:type="dxa"/>
              <w:bottom w:w="57" w:type="dxa"/>
            </w:tcMar>
          </w:tcPr>
          <w:p w14:paraId="0C16B8FA" w14:textId="49F40939" w:rsidR="00825DB0" w:rsidRDefault="00825DB0" w:rsidP="00825DB0">
            <w:pPr>
              <w:rPr>
                <w:rFonts w:ascii="Arial" w:hAnsi="Arial" w:cs="Arial"/>
                <w:sz w:val="18"/>
                <w:szCs w:val="18"/>
              </w:rPr>
            </w:pPr>
            <w:r>
              <w:rPr>
                <w:rFonts w:ascii="Arial" w:hAnsi="Arial" w:cs="Arial"/>
                <w:sz w:val="18"/>
                <w:szCs w:val="18"/>
              </w:rPr>
              <w:t>Feedback from workshops</w:t>
            </w:r>
          </w:p>
        </w:tc>
        <w:tc>
          <w:tcPr>
            <w:tcW w:w="1247" w:type="dxa"/>
          </w:tcPr>
          <w:p w14:paraId="5EC2FEB0" w14:textId="3212B8AF" w:rsidR="00825DB0" w:rsidRDefault="00825DB0" w:rsidP="00825DB0">
            <w:pPr>
              <w:rPr>
                <w:rFonts w:ascii="Arial" w:hAnsi="Arial" w:cs="Arial"/>
                <w:sz w:val="18"/>
                <w:szCs w:val="18"/>
              </w:rPr>
            </w:pPr>
            <w:r>
              <w:rPr>
                <w:rFonts w:ascii="Arial" w:hAnsi="Arial" w:cs="Arial"/>
                <w:sz w:val="18"/>
                <w:szCs w:val="18"/>
              </w:rPr>
              <w:t>SLT</w:t>
            </w:r>
          </w:p>
        </w:tc>
        <w:tc>
          <w:tcPr>
            <w:tcW w:w="1984" w:type="dxa"/>
          </w:tcPr>
          <w:p w14:paraId="79B19980" w14:textId="6492E627" w:rsidR="00825DB0" w:rsidRDefault="00825DB0" w:rsidP="00825DB0">
            <w:pPr>
              <w:rPr>
                <w:rFonts w:ascii="Arial" w:hAnsi="Arial" w:cs="Arial"/>
                <w:sz w:val="18"/>
                <w:szCs w:val="18"/>
              </w:rPr>
            </w:pPr>
            <w:r>
              <w:rPr>
                <w:rFonts w:ascii="Arial" w:hAnsi="Arial" w:cs="Arial"/>
                <w:sz w:val="18"/>
                <w:szCs w:val="18"/>
              </w:rPr>
              <w:t>July 2018</w:t>
            </w:r>
          </w:p>
        </w:tc>
      </w:tr>
      <w:tr w:rsidR="00825DB0" w:rsidRPr="002954A6" w14:paraId="1AF9B183" w14:textId="77777777" w:rsidTr="00825DB0">
        <w:trPr>
          <w:trHeight w:val="301"/>
        </w:trPr>
        <w:tc>
          <w:tcPr>
            <w:tcW w:w="2263" w:type="dxa"/>
            <w:tcMar>
              <w:top w:w="57" w:type="dxa"/>
              <w:bottom w:w="57" w:type="dxa"/>
            </w:tcMar>
          </w:tcPr>
          <w:p w14:paraId="2BB52F28" w14:textId="261735DE" w:rsidR="00825DB0" w:rsidRDefault="00825DB0" w:rsidP="00825DB0">
            <w:pPr>
              <w:rPr>
                <w:rFonts w:ascii="Arial" w:hAnsi="Arial" w:cs="Arial"/>
                <w:sz w:val="18"/>
                <w:szCs w:val="18"/>
              </w:rPr>
            </w:pPr>
            <w:r>
              <w:rPr>
                <w:rFonts w:ascii="Arial" w:hAnsi="Arial" w:cs="Arial"/>
                <w:sz w:val="18"/>
                <w:szCs w:val="18"/>
              </w:rPr>
              <w:t>Progress is maximised by pupils from all ability groups</w:t>
            </w:r>
          </w:p>
        </w:tc>
        <w:tc>
          <w:tcPr>
            <w:tcW w:w="2381" w:type="dxa"/>
            <w:tcMar>
              <w:top w:w="57" w:type="dxa"/>
              <w:bottom w:w="57" w:type="dxa"/>
            </w:tcMar>
          </w:tcPr>
          <w:p w14:paraId="60DEE885" w14:textId="637A45A3" w:rsidR="00825DB0" w:rsidRDefault="00825DB0" w:rsidP="00825DB0">
            <w:pPr>
              <w:rPr>
                <w:rFonts w:ascii="Arial" w:hAnsi="Arial" w:cs="Arial"/>
                <w:sz w:val="18"/>
                <w:szCs w:val="18"/>
              </w:rPr>
            </w:pPr>
            <w:r>
              <w:rPr>
                <w:rFonts w:ascii="Arial" w:hAnsi="Arial" w:cs="Arial"/>
                <w:sz w:val="18"/>
                <w:szCs w:val="18"/>
              </w:rPr>
              <w:t>Reduced class sizes in Year 6</w:t>
            </w:r>
          </w:p>
        </w:tc>
        <w:tc>
          <w:tcPr>
            <w:tcW w:w="3828" w:type="dxa"/>
            <w:gridSpan w:val="4"/>
            <w:tcMar>
              <w:top w:w="57" w:type="dxa"/>
              <w:bottom w:w="57" w:type="dxa"/>
            </w:tcMar>
          </w:tcPr>
          <w:p w14:paraId="628B3219" w14:textId="054E1BAB" w:rsidR="00825DB0" w:rsidRDefault="00825DB0" w:rsidP="00825DB0">
            <w:pPr>
              <w:rPr>
                <w:rFonts w:ascii="Arial" w:hAnsi="Arial" w:cs="Arial"/>
                <w:sz w:val="18"/>
                <w:szCs w:val="18"/>
              </w:rPr>
            </w:pPr>
            <w:r>
              <w:rPr>
                <w:rFonts w:ascii="Arial" w:hAnsi="Arial" w:cs="Arial"/>
                <w:sz w:val="18"/>
                <w:szCs w:val="18"/>
              </w:rPr>
              <w:t>EEF states that if class size is significantly reduced, gains can be seen.  Reduced class size allows for a broader range of teaching strategies to be used and improved feedback to be given.</w:t>
            </w:r>
          </w:p>
        </w:tc>
        <w:tc>
          <w:tcPr>
            <w:tcW w:w="3289" w:type="dxa"/>
            <w:tcMar>
              <w:top w:w="57" w:type="dxa"/>
              <w:bottom w:w="57" w:type="dxa"/>
            </w:tcMar>
          </w:tcPr>
          <w:p w14:paraId="00E80877" w14:textId="77777777" w:rsidR="00825DB0" w:rsidRDefault="00825DB0" w:rsidP="00825DB0">
            <w:pPr>
              <w:rPr>
                <w:rFonts w:ascii="Arial" w:hAnsi="Arial" w:cs="Arial"/>
                <w:sz w:val="18"/>
                <w:szCs w:val="18"/>
              </w:rPr>
            </w:pPr>
            <w:r>
              <w:rPr>
                <w:rFonts w:ascii="Arial" w:hAnsi="Arial" w:cs="Arial"/>
                <w:sz w:val="18"/>
                <w:szCs w:val="18"/>
              </w:rPr>
              <w:t>Book monitoring</w:t>
            </w:r>
          </w:p>
          <w:p w14:paraId="7123FDB1" w14:textId="77777777" w:rsidR="00825DB0" w:rsidRDefault="00825DB0" w:rsidP="00825DB0">
            <w:pPr>
              <w:rPr>
                <w:rFonts w:ascii="Arial" w:hAnsi="Arial" w:cs="Arial"/>
                <w:sz w:val="18"/>
                <w:szCs w:val="18"/>
              </w:rPr>
            </w:pPr>
            <w:r>
              <w:rPr>
                <w:rFonts w:ascii="Arial" w:hAnsi="Arial" w:cs="Arial"/>
                <w:sz w:val="18"/>
                <w:szCs w:val="18"/>
              </w:rPr>
              <w:t>Lesson Observations</w:t>
            </w:r>
          </w:p>
          <w:p w14:paraId="110DC59F" w14:textId="3FD242CE" w:rsidR="00825DB0" w:rsidRDefault="00825DB0" w:rsidP="00825DB0">
            <w:pPr>
              <w:rPr>
                <w:rFonts w:ascii="Arial" w:hAnsi="Arial" w:cs="Arial"/>
                <w:sz w:val="18"/>
                <w:szCs w:val="18"/>
              </w:rPr>
            </w:pPr>
            <w:r>
              <w:rPr>
                <w:rFonts w:ascii="Arial" w:hAnsi="Arial" w:cs="Arial"/>
                <w:sz w:val="18"/>
                <w:szCs w:val="18"/>
              </w:rPr>
              <w:t>Discussions with pupils and staff</w:t>
            </w:r>
          </w:p>
        </w:tc>
        <w:tc>
          <w:tcPr>
            <w:tcW w:w="1247" w:type="dxa"/>
          </w:tcPr>
          <w:p w14:paraId="586324C0" w14:textId="2C9EA12A" w:rsidR="00825DB0" w:rsidRDefault="00825DB0" w:rsidP="00825DB0">
            <w:pPr>
              <w:rPr>
                <w:rFonts w:ascii="Arial" w:hAnsi="Arial" w:cs="Arial"/>
                <w:sz w:val="18"/>
                <w:szCs w:val="18"/>
              </w:rPr>
            </w:pPr>
            <w:r>
              <w:rPr>
                <w:rFonts w:ascii="Arial" w:hAnsi="Arial" w:cs="Arial"/>
                <w:sz w:val="18"/>
                <w:szCs w:val="18"/>
              </w:rPr>
              <w:t>SLT</w:t>
            </w:r>
          </w:p>
        </w:tc>
        <w:tc>
          <w:tcPr>
            <w:tcW w:w="1984" w:type="dxa"/>
          </w:tcPr>
          <w:p w14:paraId="6E85B83B" w14:textId="6C9CAC40" w:rsidR="00825DB0" w:rsidRDefault="00825DB0" w:rsidP="00825DB0">
            <w:pPr>
              <w:rPr>
                <w:rFonts w:ascii="Arial" w:hAnsi="Arial" w:cs="Arial"/>
                <w:sz w:val="18"/>
                <w:szCs w:val="18"/>
              </w:rPr>
            </w:pPr>
            <w:r>
              <w:rPr>
                <w:rFonts w:ascii="Arial" w:hAnsi="Arial" w:cs="Arial"/>
                <w:sz w:val="18"/>
                <w:szCs w:val="18"/>
              </w:rPr>
              <w:t>July 2018</w:t>
            </w:r>
          </w:p>
        </w:tc>
      </w:tr>
      <w:tr w:rsidR="00825DB0" w:rsidRPr="002954A6" w14:paraId="3FD81740" w14:textId="77777777" w:rsidTr="00A33F73">
        <w:tc>
          <w:tcPr>
            <w:tcW w:w="13008" w:type="dxa"/>
            <w:gridSpan w:val="8"/>
            <w:tcMar>
              <w:top w:w="57" w:type="dxa"/>
              <w:bottom w:w="57" w:type="dxa"/>
            </w:tcMar>
          </w:tcPr>
          <w:p w14:paraId="45D17F61" w14:textId="77777777" w:rsidR="00825DB0" w:rsidRPr="002954A6" w:rsidRDefault="00825DB0" w:rsidP="00825DB0">
            <w:pPr>
              <w:jc w:val="right"/>
              <w:rPr>
                <w:rFonts w:ascii="Arial" w:hAnsi="Arial" w:cs="Arial"/>
                <w:b/>
              </w:rPr>
            </w:pPr>
          </w:p>
        </w:tc>
        <w:tc>
          <w:tcPr>
            <w:tcW w:w="1984" w:type="dxa"/>
          </w:tcPr>
          <w:p w14:paraId="111077FE" w14:textId="77777777" w:rsidR="00825DB0" w:rsidRDefault="00825DB0" w:rsidP="00825DB0">
            <w:pPr>
              <w:rPr>
                <w:rFonts w:ascii="Arial" w:hAnsi="Arial" w:cs="Arial"/>
                <w:sz w:val="28"/>
                <w:szCs w:val="28"/>
              </w:rPr>
            </w:pPr>
          </w:p>
        </w:tc>
      </w:tr>
      <w:tr w:rsidR="00825DB0" w:rsidRPr="002954A6" w14:paraId="6A122951" w14:textId="77777777" w:rsidTr="00A33F73">
        <w:tc>
          <w:tcPr>
            <w:tcW w:w="13008" w:type="dxa"/>
            <w:gridSpan w:val="8"/>
            <w:tcMar>
              <w:top w:w="57" w:type="dxa"/>
              <w:bottom w:w="57" w:type="dxa"/>
            </w:tcMar>
          </w:tcPr>
          <w:p w14:paraId="01976B0A" w14:textId="77777777" w:rsidR="00825DB0" w:rsidRPr="002954A6" w:rsidRDefault="00825DB0" w:rsidP="00825DB0">
            <w:pPr>
              <w:jc w:val="right"/>
              <w:rPr>
                <w:rFonts w:ascii="Arial" w:hAnsi="Arial" w:cs="Arial"/>
                <w:b/>
              </w:rPr>
            </w:pPr>
            <w:r w:rsidRPr="002954A6">
              <w:rPr>
                <w:rFonts w:ascii="Arial" w:hAnsi="Arial" w:cs="Arial"/>
                <w:b/>
              </w:rPr>
              <w:t>Total budgeted cost</w:t>
            </w:r>
          </w:p>
        </w:tc>
        <w:tc>
          <w:tcPr>
            <w:tcW w:w="1984" w:type="dxa"/>
          </w:tcPr>
          <w:p w14:paraId="28F214BC" w14:textId="632FE243" w:rsidR="00825DB0" w:rsidRPr="00BB7842" w:rsidRDefault="00825DB0" w:rsidP="00825DB0">
            <w:pPr>
              <w:rPr>
                <w:rFonts w:ascii="Arial" w:hAnsi="Arial" w:cs="Arial"/>
                <w:sz w:val="28"/>
                <w:szCs w:val="28"/>
              </w:rPr>
            </w:pPr>
            <w:r>
              <w:rPr>
                <w:rFonts w:ascii="Arial" w:hAnsi="Arial" w:cs="Arial"/>
                <w:sz w:val="28"/>
                <w:szCs w:val="28"/>
              </w:rPr>
              <w:t>£58,704</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6237"/>
        <w:gridCol w:w="283"/>
      </w:tblGrid>
      <w:tr w:rsidR="002954A6" w:rsidRPr="002954A6" w14:paraId="4D2BBAB9" w14:textId="77777777" w:rsidTr="00267F85">
        <w:tc>
          <w:tcPr>
            <w:tcW w:w="14992" w:type="dxa"/>
            <w:gridSpan w:val="5"/>
            <w:shd w:val="clear" w:color="auto" w:fill="CFDCE3"/>
            <w:tcMar>
              <w:top w:w="57" w:type="dxa"/>
              <w:bottom w:w="57" w:type="dxa"/>
            </w:tcMar>
          </w:tcPr>
          <w:p w14:paraId="6BF5BB9F" w14:textId="2186E360" w:rsidR="000A25FC" w:rsidRPr="007873D1" w:rsidRDefault="000A25FC" w:rsidP="007873D1">
            <w:pPr>
              <w:rPr>
                <w:rFonts w:ascii="Arial" w:hAnsi="Arial" w:cs="Arial"/>
                <w:b/>
              </w:rPr>
            </w:pPr>
          </w:p>
        </w:tc>
      </w:tr>
      <w:tr w:rsidR="002954A6" w:rsidRPr="002954A6" w14:paraId="5169F603" w14:textId="77777777" w:rsidTr="00766387">
        <w:tc>
          <w:tcPr>
            <w:tcW w:w="4219" w:type="dxa"/>
            <w:gridSpan w:val="2"/>
            <w:shd w:val="clear" w:color="auto" w:fill="auto"/>
            <w:tcMar>
              <w:top w:w="57" w:type="dxa"/>
              <w:bottom w:w="57" w:type="dxa"/>
            </w:tcMar>
          </w:tcPr>
          <w:p w14:paraId="21A71DB5" w14:textId="01FBDF63" w:rsidR="000B25ED" w:rsidRPr="002954A6" w:rsidRDefault="007873D1" w:rsidP="000B25ED">
            <w:pPr>
              <w:rPr>
                <w:rFonts w:ascii="Arial" w:hAnsi="Arial" w:cs="Arial"/>
                <w:b/>
              </w:rPr>
            </w:pPr>
            <w:r>
              <w:rPr>
                <w:rFonts w:ascii="Arial" w:hAnsi="Arial" w:cs="Arial"/>
                <w:b/>
              </w:rPr>
              <w:t xml:space="preserve">Review of </w:t>
            </w:r>
            <w:r w:rsidR="000B25ED" w:rsidRPr="002954A6">
              <w:rPr>
                <w:rFonts w:ascii="Arial" w:hAnsi="Arial" w:cs="Arial"/>
                <w:b/>
              </w:rPr>
              <w:t>Previous Academic Year</w:t>
            </w:r>
          </w:p>
        </w:tc>
        <w:tc>
          <w:tcPr>
            <w:tcW w:w="10773" w:type="dxa"/>
            <w:gridSpan w:val="3"/>
            <w:shd w:val="clear" w:color="auto" w:fill="auto"/>
          </w:tcPr>
          <w:p w14:paraId="232B5BB5" w14:textId="4DA86B79" w:rsidR="000B25ED" w:rsidRPr="00D65070" w:rsidRDefault="00D65070" w:rsidP="00D65070">
            <w:pPr>
              <w:rPr>
                <w:rFonts w:ascii="Arial" w:hAnsi="Arial" w:cs="Arial"/>
                <w:b/>
              </w:rPr>
            </w:pPr>
            <w:r>
              <w:rPr>
                <w:rFonts w:ascii="Arial" w:hAnsi="Arial" w:cs="Arial"/>
                <w:b/>
              </w:rPr>
              <w:t>2017-18</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7873D1" w:rsidRPr="002954A6" w14:paraId="4F98B0FE" w14:textId="77777777" w:rsidTr="000B556F">
        <w:trPr>
          <w:trHeight w:val="946"/>
        </w:trPr>
        <w:tc>
          <w:tcPr>
            <w:tcW w:w="2235" w:type="dxa"/>
            <w:tcMar>
              <w:top w:w="57" w:type="dxa"/>
              <w:bottom w:w="57" w:type="dxa"/>
            </w:tcMar>
          </w:tcPr>
          <w:p w14:paraId="47507448" w14:textId="77777777" w:rsidR="007873D1" w:rsidRPr="002954A6" w:rsidRDefault="007873D1"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7873D1" w:rsidRPr="002954A6" w:rsidRDefault="007873D1"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6714B8ED" w14:textId="77777777" w:rsidR="007873D1" w:rsidRPr="002954A6" w:rsidRDefault="007873D1"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237" w:type="dxa"/>
            <w:tcMar>
              <w:top w:w="57" w:type="dxa"/>
              <w:bottom w:w="57" w:type="dxa"/>
            </w:tcMar>
          </w:tcPr>
          <w:p w14:paraId="210738C9" w14:textId="77777777" w:rsidR="007873D1" w:rsidRPr="002954A6" w:rsidRDefault="007873D1" w:rsidP="009079EE">
            <w:pPr>
              <w:rPr>
                <w:rFonts w:ascii="Arial" w:hAnsi="Arial" w:cs="Arial"/>
                <w:b/>
              </w:rPr>
            </w:pPr>
            <w:r w:rsidRPr="002954A6">
              <w:rPr>
                <w:rFonts w:ascii="Arial" w:hAnsi="Arial" w:cs="Arial"/>
                <w:b/>
              </w:rPr>
              <w:t xml:space="preserve">Lessons learned </w:t>
            </w:r>
          </w:p>
          <w:p w14:paraId="2D1A44F2" w14:textId="4E5ECA61" w:rsidR="007873D1" w:rsidRPr="002954A6" w:rsidRDefault="007873D1" w:rsidP="007335B7">
            <w:pPr>
              <w:rPr>
                <w:rFonts w:ascii="Arial" w:hAnsi="Arial" w:cs="Arial"/>
                <w:b/>
              </w:rPr>
            </w:pPr>
            <w:r w:rsidRPr="002954A6">
              <w:rPr>
                <w:rFonts w:ascii="Arial" w:hAnsi="Arial" w:cs="Arial"/>
              </w:rPr>
              <w:t>(and whether you will continue with this approach)</w:t>
            </w:r>
          </w:p>
        </w:tc>
        <w:tc>
          <w:tcPr>
            <w:tcW w:w="283" w:type="dxa"/>
            <w:vMerge w:val="restart"/>
          </w:tcPr>
          <w:p w14:paraId="63D3CE28" w14:textId="23BCBAC2" w:rsidR="007873D1" w:rsidRPr="002954A6" w:rsidRDefault="007873D1" w:rsidP="008D2DAF">
            <w:pPr>
              <w:rPr>
                <w:rFonts w:ascii="Arial" w:hAnsi="Arial" w:cs="Arial"/>
                <w:b/>
                <w:sz w:val="20"/>
                <w:szCs w:val="20"/>
              </w:rPr>
            </w:pPr>
          </w:p>
        </w:tc>
      </w:tr>
      <w:tr w:rsidR="007873D1" w:rsidRPr="002954A6" w14:paraId="44EB0118" w14:textId="77777777" w:rsidTr="003C2539">
        <w:trPr>
          <w:trHeight w:hRule="exact" w:val="1887"/>
        </w:trPr>
        <w:tc>
          <w:tcPr>
            <w:tcW w:w="2235" w:type="dxa"/>
            <w:tcMar>
              <w:top w:w="57" w:type="dxa"/>
              <w:bottom w:w="57" w:type="dxa"/>
            </w:tcMar>
          </w:tcPr>
          <w:p w14:paraId="2FCADFA9" w14:textId="29C57CEA" w:rsidR="007873D1" w:rsidRPr="006C7C85" w:rsidRDefault="000504B8" w:rsidP="00620176">
            <w:pPr>
              <w:rPr>
                <w:rFonts w:ascii="Arial" w:hAnsi="Arial" w:cs="Arial"/>
                <w:sz w:val="18"/>
                <w:szCs w:val="18"/>
              </w:rPr>
            </w:pPr>
            <w:r>
              <w:rPr>
                <w:rFonts w:ascii="Arial" w:hAnsi="Arial" w:cs="Arial"/>
                <w:sz w:val="18"/>
                <w:szCs w:val="18"/>
              </w:rPr>
              <w:t>To improve oral language skills in EYFS and KS1</w:t>
            </w:r>
          </w:p>
        </w:tc>
        <w:tc>
          <w:tcPr>
            <w:tcW w:w="1984" w:type="dxa"/>
            <w:tcMar>
              <w:top w:w="57" w:type="dxa"/>
              <w:bottom w:w="57" w:type="dxa"/>
            </w:tcMar>
          </w:tcPr>
          <w:p w14:paraId="4C1ED28D" w14:textId="1BF3D6B7" w:rsidR="007873D1" w:rsidRPr="006C7C85" w:rsidRDefault="000504B8" w:rsidP="00CD68B1">
            <w:pPr>
              <w:pStyle w:val="Default"/>
              <w:rPr>
                <w:color w:val="auto"/>
                <w:sz w:val="18"/>
                <w:szCs w:val="18"/>
              </w:rPr>
            </w:pPr>
            <w:r>
              <w:rPr>
                <w:color w:val="auto"/>
                <w:sz w:val="18"/>
                <w:szCs w:val="18"/>
              </w:rPr>
              <w:t>Early Intervention by a SALT, to identify need and put programmes in place. The Speech Bubble Programme has been used</w:t>
            </w:r>
          </w:p>
        </w:tc>
        <w:tc>
          <w:tcPr>
            <w:tcW w:w="4253" w:type="dxa"/>
            <w:tcMar>
              <w:top w:w="57" w:type="dxa"/>
              <w:bottom w:w="57" w:type="dxa"/>
            </w:tcMar>
          </w:tcPr>
          <w:p w14:paraId="37504CAE" w14:textId="0D986AFC" w:rsidR="007873D1" w:rsidRPr="00A33F73" w:rsidRDefault="000504B8" w:rsidP="00CD68B1">
            <w:pPr>
              <w:pStyle w:val="Default"/>
              <w:rPr>
                <w:sz w:val="18"/>
                <w:szCs w:val="18"/>
              </w:rPr>
            </w:pPr>
            <w:r>
              <w:rPr>
                <w:sz w:val="18"/>
                <w:szCs w:val="18"/>
              </w:rPr>
              <w:t>Pupils have benefitted from this early intervention, and staff are more knowledgeable about next steps for pupils.</w:t>
            </w:r>
            <w:r w:rsidR="003C2539">
              <w:rPr>
                <w:sz w:val="18"/>
                <w:szCs w:val="18"/>
              </w:rPr>
              <w:t xml:space="preserve"> </w:t>
            </w:r>
          </w:p>
        </w:tc>
        <w:tc>
          <w:tcPr>
            <w:tcW w:w="6237" w:type="dxa"/>
            <w:tcMar>
              <w:top w:w="57" w:type="dxa"/>
              <w:bottom w:w="57" w:type="dxa"/>
            </w:tcMar>
          </w:tcPr>
          <w:p w14:paraId="1E9A84EE" w14:textId="3F4CDA00" w:rsidR="007873D1" w:rsidRPr="006C7C85" w:rsidRDefault="000504B8" w:rsidP="003C2539">
            <w:pPr>
              <w:pStyle w:val="Default"/>
              <w:rPr>
                <w:color w:val="auto"/>
                <w:sz w:val="18"/>
                <w:szCs w:val="18"/>
              </w:rPr>
            </w:pPr>
            <w:r>
              <w:rPr>
                <w:color w:val="auto"/>
                <w:sz w:val="18"/>
                <w:szCs w:val="18"/>
              </w:rPr>
              <w:t>This approach will be continued</w:t>
            </w:r>
            <w:r w:rsidR="003C2539">
              <w:rPr>
                <w:color w:val="auto"/>
                <w:sz w:val="18"/>
                <w:szCs w:val="18"/>
              </w:rPr>
              <w:t>,</w:t>
            </w:r>
            <w:r>
              <w:rPr>
                <w:color w:val="auto"/>
                <w:sz w:val="18"/>
                <w:szCs w:val="18"/>
              </w:rPr>
              <w:t xml:space="preserve"> and further built upon by including some teaching</w:t>
            </w:r>
            <w:r w:rsidR="003C2539">
              <w:rPr>
                <w:color w:val="auto"/>
                <w:sz w:val="18"/>
                <w:szCs w:val="18"/>
              </w:rPr>
              <w:t xml:space="preserve"> staff in the screening process to help determine priority for the SALT/Speech Bubble programme. Waiting times should be reduced.</w:t>
            </w:r>
          </w:p>
        </w:tc>
        <w:tc>
          <w:tcPr>
            <w:tcW w:w="283" w:type="dxa"/>
            <w:vMerge/>
          </w:tcPr>
          <w:p w14:paraId="28EA7082" w14:textId="474B6838" w:rsidR="007873D1" w:rsidRPr="006C7C85" w:rsidRDefault="007873D1"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7873D1" w:rsidRPr="002954A6" w14:paraId="40DB90C8" w14:textId="77777777" w:rsidTr="007873D1">
        <w:tc>
          <w:tcPr>
            <w:tcW w:w="2235" w:type="dxa"/>
            <w:tcMar>
              <w:top w:w="57" w:type="dxa"/>
              <w:bottom w:w="57" w:type="dxa"/>
            </w:tcMar>
          </w:tcPr>
          <w:p w14:paraId="14F00230" w14:textId="77777777" w:rsidR="007873D1" w:rsidRPr="002954A6" w:rsidRDefault="007873D1"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873D1" w:rsidRPr="002954A6" w:rsidRDefault="007873D1"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7873D1" w:rsidRPr="002954A6" w:rsidRDefault="007873D1"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237" w:type="dxa"/>
            <w:tcMar>
              <w:top w:w="57" w:type="dxa"/>
              <w:bottom w:w="57" w:type="dxa"/>
            </w:tcMar>
          </w:tcPr>
          <w:p w14:paraId="0D6D8EB9" w14:textId="77777777" w:rsidR="007873D1" w:rsidRPr="002954A6" w:rsidRDefault="007873D1" w:rsidP="00EB5AD4">
            <w:pPr>
              <w:rPr>
                <w:rFonts w:ascii="Arial" w:hAnsi="Arial" w:cs="Arial"/>
                <w:b/>
              </w:rPr>
            </w:pPr>
            <w:r w:rsidRPr="002954A6">
              <w:rPr>
                <w:rFonts w:ascii="Arial" w:hAnsi="Arial" w:cs="Arial"/>
                <w:b/>
              </w:rPr>
              <w:t xml:space="preserve">Lessons learned </w:t>
            </w:r>
          </w:p>
          <w:p w14:paraId="3F0909E0" w14:textId="6B14A67B" w:rsidR="007873D1" w:rsidRPr="002954A6" w:rsidRDefault="007873D1" w:rsidP="00EB5AD4">
            <w:pPr>
              <w:rPr>
                <w:rFonts w:ascii="Arial" w:hAnsi="Arial" w:cs="Arial"/>
                <w:b/>
              </w:rPr>
            </w:pPr>
            <w:r w:rsidRPr="002954A6">
              <w:rPr>
                <w:rFonts w:ascii="Arial" w:hAnsi="Arial" w:cs="Arial"/>
              </w:rPr>
              <w:t>(and whether you will continue with this approach)</w:t>
            </w:r>
          </w:p>
        </w:tc>
        <w:tc>
          <w:tcPr>
            <w:tcW w:w="283" w:type="dxa"/>
            <w:vMerge w:val="restart"/>
          </w:tcPr>
          <w:p w14:paraId="58CCB8D4" w14:textId="129D3C07" w:rsidR="007873D1" w:rsidRPr="002954A6" w:rsidRDefault="007873D1" w:rsidP="008D2DAF">
            <w:pPr>
              <w:rPr>
                <w:rFonts w:ascii="Arial" w:hAnsi="Arial" w:cs="Arial"/>
                <w:b/>
              </w:rPr>
            </w:pPr>
          </w:p>
        </w:tc>
      </w:tr>
      <w:tr w:rsidR="007873D1" w:rsidRPr="002954A6" w14:paraId="290AE235" w14:textId="77777777" w:rsidTr="000B556F">
        <w:trPr>
          <w:trHeight w:hRule="exact" w:val="5025"/>
        </w:trPr>
        <w:tc>
          <w:tcPr>
            <w:tcW w:w="2235" w:type="dxa"/>
            <w:tcMar>
              <w:top w:w="57" w:type="dxa"/>
              <w:bottom w:w="57" w:type="dxa"/>
            </w:tcMar>
          </w:tcPr>
          <w:p w14:paraId="424E147C" w14:textId="4CB27605" w:rsidR="007873D1" w:rsidRPr="006C7C85" w:rsidRDefault="007873D1" w:rsidP="0067646B">
            <w:pPr>
              <w:rPr>
                <w:rFonts w:ascii="Arial" w:hAnsi="Arial" w:cs="Arial"/>
                <w:sz w:val="18"/>
                <w:szCs w:val="18"/>
              </w:rPr>
            </w:pPr>
            <w:r>
              <w:rPr>
                <w:rFonts w:ascii="Arial" w:hAnsi="Arial" w:cs="Arial"/>
                <w:sz w:val="18"/>
                <w:szCs w:val="18"/>
              </w:rPr>
              <w:t>To close attainment gaps between those in receipt of the pu</w:t>
            </w:r>
            <w:r w:rsidR="00F25664">
              <w:rPr>
                <w:rFonts w:ascii="Arial" w:hAnsi="Arial" w:cs="Arial"/>
                <w:sz w:val="18"/>
                <w:szCs w:val="18"/>
              </w:rPr>
              <w:t>pil premium and those who are not</w:t>
            </w:r>
            <w:r>
              <w:rPr>
                <w:rFonts w:ascii="Arial" w:hAnsi="Arial" w:cs="Arial"/>
                <w:sz w:val="18"/>
                <w:szCs w:val="18"/>
              </w:rPr>
              <w:t xml:space="preserve"> (within school)</w:t>
            </w:r>
          </w:p>
        </w:tc>
        <w:tc>
          <w:tcPr>
            <w:tcW w:w="1984" w:type="dxa"/>
            <w:tcMar>
              <w:top w:w="57" w:type="dxa"/>
              <w:bottom w:w="57" w:type="dxa"/>
            </w:tcMar>
          </w:tcPr>
          <w:p w14:paraId="14D60B95" w14:textId="5E7C0811" w:rsidR="007873D1" w:rsidRDefault="007873D1" w:rsidP="002D22A0">
            <w:pPr>
              <w:rPr>
                <w:rFonts w:ascii="Arial" w:hAnsi="Arial" w:cs="Arial"/>
                <w:sz w:val="18"/>
                <w:szCs w:val="18"/>
              </w:rPr>
            </w:pPr>
            <w:r>
              <w:rPr>
                <w:rFonts w:ascii="Arial" w:hAnsi="Arial" w:cs="Arial"/>
                <w:sz w:val="18"/>
                <w:szCs w:val="18"/>
              </w:rPr>
              <w:t>Year 6 specialist maths teachers led</w:t>
            </w:r>
            <w:r w:rsidR="00F25664">
              <w:rPr>
                <w:rFonts w:ascii="Arial" w:hAnsi="Arial" w:cs="Arial"/>
                <w:sz w:val="18"/>
                <w:szCs w:val="18"/>
              </w:rPr>
              <w:t xml:space="preserve"> afterschool sessions with more </w:t>
            </w:r>
            <w:r>
              <w:rPr>
                <w:rFonts w:ascii="Arial" w:hAnsi="Arial" w:cs="Arial"/>
                <w:sz w:val="18"/>
                <w:szCs w:val="18"/>
              </w:rPr>
              <w:t>able and less able pupils</w:t>
            </w:r>
            <w:r w:rsidR="00F25664">
              <w:rPr>
                <w:rFonts w:ascii="Arial" w:hAnsi="Arial" w:cs="Arial"/>
                <w:sz w:val="18"/>
                <w:szCs w:val="18"/>
              </w:rPr>
              <w:t>.</w:t>
            </w:r>
          </w:p>
          <w:p w14:paraId="1F58B001" w14:textId="2864E5A4" w:rsidR="00F25664" w:rsidRDefault="00F25664" w:rsidP="002D22A0">
            <w:pPr>
              <w:rPr>
                <w:rFonts w:ascii="Arial" w:hAnsi="Arial" w:cs="Arial"/>
                <w:sz w:val="18"/>
                <w:szCs w:val="18"/>
              </w:rPr>
            </w:pPr>
          </w:p>
          <w:p w14:paraId="41CA7ECC" w14:textId="3ECA301D" w:rsidR="00F25664" w:rsidRDefault="00F25664" w:rsidP="002D22A0">
            <w:pPr>
              <w:rPr>
                <w:rFonts w:ascii="Arial" w:hAnsi="Arial" w:cs="Arial"/>
                <w:sz w:val="18"/>
                <w:szCs w:val="18"/>
              </w:rPr>
            </w:pPr>
            <w:r>
              <w:rPr>
                <w:rFonts w:ascii="Arial" w:hAnsi="Arial" w:cs="Arial"/>
                <w:sz w:val="18"/>
                <w:szCs w:val="18"/>
              </w:rPr>
              <w:t>Small group lessons were administered to further raise attainment and close gaps in both year 2 and Year 6 in all subjects.</w:t>
            </w:r>
          </w:p>
          <w:p w14:paraId="72871031" w14:textId="77777777" w:rsidR="007873D1" w:rsidRDefault="007873D1" w:rsidP="002D22A0">
            <w:pPr>
              <w:rPr>
                <w:rFonts w:ascii="Arial" w:hAnsi="Arial" w:cs="Arial"/>
                <w:sz w:val="18"/>
                <w:szCs w:val="18"/>
              </w:rPr>
            </w:pPr>
          </w:p>
          <w:p w14:paraId="4874ABFE" w14:textId="496DD01F" w:rsidR="007873D1" w:rsidRPr="006C7C85" w:rsidRDefault="007873D1" w:rsidP="002D22A0">
            <w:pPr>
              <w:rPr>
                <w:rFonts w:ascii="Arial" w:hAnsi="Arial" w:cs="Arial"/>
                <w:sz w:val="18"/>
                <w:szCs w:val="18"/>
              </w:rPr>
            </w:pPr>
          </w:p>
        </w:tc>
        <w:tc>
          <w:tcPr>
            <w:tcW w:w="4253" w:type="dxa"/>
            <w:tcMar>
              <w:top w:w="57" w:type="dxa"/>
              <w:bottom w:w="57" w:type="dxa"/>
            </w:tcMar>
          </w:tcPr>
          <w:p w14:paraId="3DD2BFD4" w14:textId="0A1B85A7" w:rsidR="00F25664" w:rsidRDefault="00F25664" w:rsidP="00F25664">
            <w:pPr>
              <w:pStyle w:val="Default"/>
              <w:rPr>
                <w:color w:val="auto"/>
                <w:sz w:val="18"/>
                <w:szCs w:val="18"/>
              </w:rPr>
            </w:pPr>
            <w:r>
              <w:rPr>
                <w:color w:val="auto"/>
                <w:sz w:val="18"/>
                <w:szCs w:val="18"/>
              </w:rPr>
              <w:t>PP pupils at the end of</w:t>
            </w:r>
            <w:r w:rsidR="007873D1">
              <w:rPr>
                <w:color w:val="auto"/>
                <w:sz w:val="18"/>
                <w:szCs w:val="18"/>
              </w:rPr>
              <w:t xml:space="preserve"> KS2 achieved very well compared to ‘Others’ nationally. </w:t>
            </w:r>
            <w:r>
              <w:rPr>
                <w:color w:val="auto"/>
                <w:sz w:val="18"/>
                <w:szCs w:val="18"/>
              </w:rPr>
              <w:t>Our results for meeting the Expected Standard + are as follows:</w:t>
            </w:r>
          </w:p>
          <w:p w14:paraId="24538D1F" w14:textId="43BA479D" w:rsidR="00F25664" w:rsidRDefault="00F25664" w:rsidP="00F25664">
            <w:pPr>
              <w:pStyle w:val="Default"/>
              <w:rPr>
                <w:color w:val="auto"/>
                <w:sz w:val="18"/>
                <w:szCs w:val="18"/>
              </w:rPr>
            </w:pPr>
            <w:r>
              <w:rPr>
                <w:color w:val="auto"/>
                <w:sz w:val="18"/>
                <w:szCs w:val="18"/>
              </w:rPr>
              <w:t>85% RWM compared to 67% Others nationally</w:t>
            </w:r>
          </w:p>
          <w:p w14:paraId="5C5A1A31" w14:textId="6B2CBDDE" w:rsidR="00F25664" w:rsidRDefault="00F25664" w:rsidP="00F25664">
            <w:pPr>
              <w:pStyle w:val="Default"/>
              <w:rPr>
                <w:color w:val="auto"/>
                <w:sz w:val="18"/>
                <w:szCs w:val="18"/>
              </w:rPr>
            </w:pPr>
            <w:r>
              <w:rPr>
                <w:color w:val="auto"/>
                <w:sz w:val="18"/>
                <w:szCs w:val="18"/>
              </w:rPr>
              <w:t>96% Reading compared to 77% Others nationally</w:t>
            </w:r>
          </w:p>
          <w:p w14:paraId="2E7CDAD2" w14:textId="200FC943" w:rsidR="00F25664" w:rsidRDefault="00F25664" w:rsidP="00F25664">
            <w:pPr>
              <w:pStyle w:val="Default"/>
              <w:rPr>
                <w:color w:val="auto"/>
                <w:sz w:val="18"/>
                <w:szCs w:val="18"/>
              </w:rPr>
            </w:pPr>
            <w:r>
              <w:rPr>
                <w:color w:val="auto"/>
                <w:sz w:val="18"/>
                <w:szCs w:val="18"/>
              </w:rPr>
              <w:t>85% Writing compared to 81% Others nationally</w:t>
            </w:r>
          </w:p>
          <w:p w14:paraId="18A8D39A" w14:textId="551FFAB3" w:rsidR="00F25664" w:rsidRDefault="00F25664" w:rsidP="00F25664">
            <w:pPr>
              <w:pStyle w:val="Default"/>
              <w:rPr>
                <w:color w:val="auto"/>
                <w:sz w:val="18"/>
                <w:szCs w:val="18"/>
              </w:rPr>
            </w:pPr>
            <w:r>
              <w:rPr>
                <w:color w:val="auto"/>
                <w:sz w:val="18"/>
                <w:szCs w:val="18"/>
              </w:rPr>
              <w:t>96% Maths compared to 80% Others nationally</w:t>
            </w:r>
          </w:p>
          <w:p w14:paraId="46E1792C" w14:textId="52F26626" w:rsidR="000B556F" w:rsidRDefault="000B556F" w:rsidP="00F25664">
            <w:pPr>
              <w:pStyle w:val="Default"/>
              <w:rPr>
                <w:color w:val="auto"/>
                <w:sz w:val="18"/>
                <w:szCs w:val="18"/>
              </w:rPr>
            </w:pPr>
          </w:p>
          <w:p w14:paraId="38459F7D" w14:textId="57E66A6E" w:rsidR="000B556F" w:rsidRDefault="000B556F" w:rsidP="00F25664">
            <w:pPr>
              <w:pStyle w:val="Default"/>
              <w:rPr>
                <w:color w:val="auto"/>
                <w:sz w:val="18"/>
                <w:szCs w:val="18"/>
              </w:rPr>
            </w:pPr>
            <w:r>
              <w:rPr>
                <w:color w:val="auto"/>
                <w:sz w:val="18"/>
                <w:szCs w:val="18"/>
              </w:rPr>
              <w:t>In our school disadvantaged pupils outperformed their non-disadvantaged peers in reading, maths and EGPS at the expected standard + and there was very little difference at the greater depth standard.  In writing, they performed as well as their non-disadvantaged peers at the expected standard + but there was still a gap at the greater depth standard.  This will remain a priority for us next year.</w:t>
            </w:r>
          </w:p>
          <w:p w14:paraId="74C881F4" w14:textId="3D8DDCD2" w:rsidR="00F25664" w:rsidRDefault="00F25664" w:rsidP="00F25664">
            <w:pPr>
              <w:pStyle w:val="Default"/>
              <w:rPr>
                <w:color w:val="auto"/>
                <w:sz w:val="18"/>
                <w:szCs w:val="18"/>
              </w:rPr>
            </w:pPr>
          </w:p>
          <w:p w14:paraId="065D3C7C" w14:textId="41E60C81" w:rsidR="000B556F" w:rsidRDefault="000B556F" w:rsidP="00F25664">
            <w:pPr>
              <w:pStyle w:val="Default"/>
              <w:rPr>
                <w:color w:val="auto"/>
                <w:sz w:val="18"/>
                <w:szCs w:val="18"/>
              </w:rPr>
            </w:pPr>
          </w:p>
          <w:p w14:paraId="317A9831" w14:textId="77777777" w:rsidR="000B556F" w:rsidRDefault="000B556F" w:rsidP="00F25664">
            <w:pPr>
              <w:pStyle w:val="Default"/>
              <w:rPr>
                <w:color w:val="auto"/>
                <w:sz w:val="18"/>
                <w:szCs w:val="18"/>
              </w:rPr>
            </w:pPr>
          </w:p>
          <w:p w14:paraId="4FCB62B2" w14:textId="77777777" w:rsidR="00F25664" w:rsidRDefault="00F25664" w:rsidP="00F25664">
            <w:pPr>
              <w:pStyle w:val="Default"/>
              <w:rPr>
                <w:color w:val="auto"/>
                <w:sz w:val="18"/>
                <w:szCs w:val="18"/>
              </w:rPr>
            </w:pPr>
          </w:p>
          <w:p w14:paraId="3D579476" w14:textId="77777777" w:rsidR="00F25664" w:rsidRDefault="00F25664" w:rsidP="00F25664">
            <w:pPr>
              <w:pStyle w:val="Default"/>
              <w:rPr>
                <w:color w:val="auto"/>
                <w:sz w:val="18"/>
                <w:szCs w:val="18"/>
              </w:rPr>
            </w:pPr>
          </w:p>
          <w:p w14:paraId="3CAFDF54" w14:textId="77777777" w:rsidR="00F25664" w:rsidRDefault="00F25664" w:rsidP="00F25664">
            <w:pPr>
              <w:pStyle w:val="Default"/>
              <w:rPr>
                <w:color w:val="auto"/>
                <w:sz w:val="18"/>
                <w:szCs w:val="18"/>
              </w:rPr>
            </w:pPr>
          </w:p>
          <w:p w14:paraId="1A4C493D" w14:textId="77777777" w:rsidR="00F25664" w:rsidRDefault="00F25664" w:rsidP="00F25664">
            <w:pPr>
              <w:pStyle w:val="Default"/>
              <w:rPr>
                <w:color w:val="auto"/>
                <w:sz w:val="18"/>
                <w:szCs w:val="18"/>
              </w:rPr>
            </w:pPr>
          </w:p>
          <w:p w14:paraId="22636160" w14:textId="77777777" w:rsidR="00F25664" w:rsidRDefault="00F25664" w:rsidP="00F25664">
            <w:pPr>
              <w:pStyle w:val="Default"/>
              <w:rPr>
                <w:color w:val="auto"/>
                <w:sz w:val="18"/>
                <w:szCs w:val="18"/>
              </w:rPr>
            </w:pPr>
          </w:p>
          <w:p w14:paraId="39C4D3BE" w14:textId="77777777" w:rsidR="00F25664" w:rsidRDefault="00F25664" w:rsidP="00F25664">
            <w:pPr>
              <w:pStyle w:val="Default"/>
              <w:rPr>
                <w:color w:val="auto"/>
                <w:sz w:val="18"/>
                <w:szCs w:val="18"/>
              </w:rPr>
            </w:pPr>
          </w:p>
          <w:p w14:paraId="3403A114" w14:textId="77777777" w:rsidR="00F25664" w:rsidRDefault="00F25664" w:rsidP="00F25664">
            <w:pPr>
              <w:pStyle w:val="Default"/>
              <w:rPr>
                <w:color w:val="auto"/>
                <w:sz w:val="18"/>
                <w:szCs w:val="18"/>
              </w:rPr>
            </w:pPr>
          </w:p>
          <w:p w14:paraId="51E23F61" w14:textId="4EFBFC1C" w:rsidR="007873D1" w:rsidRPr="006C7C85" w:rsidRDefault="007873D1" w:rsidP="00F25664">
            <w:pPr>
              <w:pStyle w:val="Default"/>
              <w:rPr>
                <w:color w:val="auto"/>
                <w:sz w:val="18"/>
                <w:szCs w:val="18"/>
              </w:rPr>
            </w:pPr>
            <w:r>
              <w:rPr>
                <w:color w:val="auto"/>
                <w:sz w:val="18"/>
                <w:szCs w:val="18"/>
              </w:rPr>
              <w:t>Gaps within the cohort were greatest at the higher levels in both KS1 and KS2</w:t>
            </w:r>
          </w:p>
        </w:tc>
        <w:tc>
          <w:tcPr>
            <w:tcW w:w="6237" w:type="dxa"/>
            <w:tcMar>
              <w:top w:w="57" w:type="dxa"/>
              <w:bottom w:w="57" w:type="dxa"/>
            </w:tcMar>
          </w:tcPr>
          <w:p w14:paraId="5DCE4047" w14:textId="77777777" w:rsidR="007873D1" w:rsidRDefault="007873D1" w:rsidP="0067646B">
            <w:pPr>
              <w:rPr>
                <w:rFonts w:ascii="Arial" w:hAnsi="Arial" w:cs="Arial"/>
                <w:sz w:val="18"/>
                <w:szCs w:val="18"/>
              </w:rPr>
            </w:pPr>
            <w:r>
              <w:rPr>
                <w:rFonts w:ascii="Arial" w:hAnsi="Arial" w:cs="Arial"/>
                <w:sz w:val="18"/>
                <w:szCs w:val="18"/>
              </w:rPr>
              <w:t xml:space="preserve">PP and Non PP pupils benefitted from the extra staff involved, but it is important to explore ways to close gaps at the higher levels in reading and maths in 2017/2018. </w:t>
            </w:r>
          </w:p>
          <w:p w14:paraId="1F541485" w14:textId="77777777" w:rsidR="007873D1" w:rsidRDefault="007873D1" w:rsidP="0067646B">
            <w:pPr>
              <w:rPr>
                <w:rFonts w:ascii="Arial" w:hAnsi="Arial" w:cs="Arial"/>
                <w:sz w:val="18"/>
                <w:szCs w:val="18"/>
              </w:rPr>
            </w:pPr>
          </w:p>
          <w:p w14:paraId="5350630B" w14:textId="4EDFCA12" w:rsidR="007873D1" w:rsidRDefault="007873D1" w:rsidP="0067646B">
            <w:pPr>
              <w:rPr>
                <w:rFonts w:ascii="Arial" w:hAnsi="Arial" w:cs="Arial"/>
                <w:sz w:val="18"/>
                <w:szCs w:val="18"/>
              </w:rPr>
            </w:pPr>
            <w:r>
              <w:rPr>
                <w:rFonts w:ascii="Arial" w:hAnsi="Arial" w:cs="Arial"/>
                <w:sz w:val="18"/>
                <w:szCs w:val="18"/>
              </w:rPr>
              <w:t xml:space="preserve">Experienced intervention teachers will continue to be used </w:t>
            </w:r>
          </w:p>
          <w:p w14:paraId="4DF47E2D" w14:textId="77777777" w:rsidR="007873D1" w:rsidRDefault="007873D1" w:rsidP="0067646B">
            <w:pPr>
              <w:rPr>
                <w:rFonts w:ascii="Arial" w:hAnsi="Arial" w:cs="Arial"/>
                <w:sz w:val="18"/>
                <w:szCs w:val="18"/>
              </w:rPr>
            </w:pPr>
          </w:p>
          <w:p w14:paraId="3140CC86" w14:textId="77777777" w:rsidR="007873D1" w:rsidRDefault="007873D1" w:rsidP="0067646B">
            <w:pPr>
              <w:rPr>
                <w:rFonts w:ascii="Arial" w:hAnsi="Arial" w:cs="Arial"/>
                <w:sz w:val="18"/>
                <w:szCs w:val="18"/>
              </w:rPr>
            </w:pPr>
            <w:r>
              <w:rPr>
                <w:rFonts w:ascii="Arial" w:hAnsi="Arial" w:cs="Arial"/>
                <w:sz w:val="18"/>
                <w:szCs w:val="18"/>
              </w:rPr>
              <w:t>Year 6 teachers/maths specialists will continue to work with specific groups to raise attainment further, particularly amongst more able pupils in receipt of the Pupil Premium.</w:t>
            </w:r>
          </w:p>
          <w:p w14:paraId="0CC56613" w14:textId="77777777" w:rsidR="000B556F" w:rsidRDefault="000B556F" w:rsidP="0067646B">
            <w:pPr>
              <w:rPr>
                <w:rFonts w:ascii="Arial" w:hAnsi="Arial" w:cs="Arial"/>
                <w:sz w:val="18"/>
                <w:szCs w:val="18"/>
              </w:rPr>
            </w:pPr>
          </w:p>
          <w:p w14:paraId="1B97EFA1" w14:textId="77777777" w:rsidR="000B556F" w:rsidRDefault="000B556F" w:rsidP="0067646B">
            <w:pPr>
              <w:rPr>
                <w:rFonts w:ascii="Arial" w:hAnsi="Arial" w:cs="Arial"/>
                <w:sz w:val="18"/>
                <w:szCs w:val="18"/>
              </w:rPr>
            </w:pPr>
          </w:p>
          <w:p w14:paraId="1709733D" w14:textId="77777777" w:rsidR="000B556F" w:rsidRDefault="000B556F" w:rsidP="0067646B">
            <w:pPr>
              <w:rPr>
                <w:rFonts w:ascii="Arial" w:hAnsi="Arial" w:cs="Arial"/>
                <w:sz w:val="18"/>
                <w:szCs w:val="18"/>
              </w:rPr>
            </w:pPr>
          </w:p>
          <w:p w14:paraId="10899FC6" w14:textId="77777777" w:rsidR="000B556F" w:rsidRDefault="000B556F" w:rsidP="0067646B">
            <w:pPr>
              <w:rPr>
                <w:rFonts w:ascii="Arial" w:hAnsi="Arial" w:cs="Arial"/>
                <w:sz w:val="18"/>
                <w:szCs w:val="18"/>
              </w:rPr>
            </w:pPr>
          </w:p>
          <w:p w14:paraId="7BF496F9" w14:textId="77777777" w:rsidR="000B556F" w:rsidRDefault="000B556F" w:rsidP="0067646B">
            <w:pPr>
              <w:rPr>
                <w:rFonts w:ascii="Arial" w:hAnsi="Arial" w:cs="Arial"/>
                <w:sz w:val="18"/>
                <w:szCs w:val="18"/>
              </w:rPr>
            </w:pPr>
          </w:p>
          <w:p w14:paraId="45BB8835" w14:textId="77777777" w:rsidR="000B556F" w:rsidRDefault="000B556F" w:rsidP="0067646B">
            <w:pPr>
              <w:rPr>
                <w:rFonts w:ascii="Arial" w:hAnsi="Arial" w:cs="Arial"/>
                <w:sz w:val="18"/>
                <w:szCs w:val="18"/>
              </w:rPr>
            </w:pPr>
          </w:p>
          <w:p w14:paraId="30E20E5C" w14:textId="77777777" w:rsidR="000B556F" w:rsidRDefault="000B556F" w:rsidP="0067646B">
            <w:pPr>
              <w:rPr>
                <w:rFonts w:ascii="Arial" w:hAnsi="Arial" w:cs="Arial"/>
                <w:sz w:val="18"/>
                <w:szCs w:val="18"/>
              </w:rPr>
            </w:pPr>
          </w:p>
          <w:p w14:paraId="2013CDA7" w14:textId="77777777" w:rsidR="000B556F" w:rsidRDefault="000B556F" w:rsidP="0067646B">
            <w:pPr>
              <w:rPr>
                <w:rFonts w:ascii="Arial" w:hAnsi="Arial" w:cs="Arial"/>
                <w:sz w:val="18"/>
                <w:szCs w:val="18"/>
              </w:rPr>
            </w:pPr>
          </w:p>
          <w:p w14:paraId="5367572E" w14:textId="77777777" w:rsidR="000B556F" w:rsidRDefault="000B556F" w:rsidP="0067646B">
            <w:pPr>
              <w:rPr>
                <w:rFonts w:ascii="Arial" w:hAnsi="Arial" w:cs="Arial"/>
                <w:sz w:val="18"/>
                <w:szCs w:val="18"/>
              </w:rPr>
            </w:pPr>
          </w:p>
          <w:p w14:paraId="114A779A" w14:textId="77777777" w:rsidR="000B556F" w:rsidRDefault="000B556F" w:rsidP="0067646B">
            <w:pPr>
              <w:rPr>
                <w:rFonts w:ascii="Arial" w:hAnsi="Arial" w:cs="Arial"/>
                <w:sz w:val="18"/>
                <w:szCs w:val="18"/>
              </w:rPr>
            </w:pPr>
          </w:p>
          <w:p w14:paraId="1F939CE8" w14:textId="77777777" w:rsidR="000B556F" w:rsidRDefault="000B556F" w:rsidP="0067646B">
            <w:pPr>
              <w:rPr>
                <w:rFonts w:ascii="Arial" w:hAnsi="Arial" w:cs="Arial"/>
                <w:sz w:val="18"/>
                <w:szCs w:val="18"/>
              </w:rPr>
            </w:pPr>
          </w:p>
          <w:p w14:paraId="308B167E" w14:textId="77777777" w:rsidR="000B556F" w:rsidRDefault="000B556F" w:rsidP="0067646B">
            <w:pPr>
              <w:rPr>
                <w:rFonts w:ascii="Arial" w:hAnsi="Arial" w:cs="Arial"/>
                <w:sz w:val="18"/>
                <w:szCs w:val="18"/>
              </w:rPr>
            </w:pPr>
          </w:p>
          <w:p w14:paraId="6FA64912" w14:textId="7CF72673" w:rsidR="000B556F" w:rsidRPr="006C7C85" w:rsidRDefault="000B556F" w:rsidP="0067646B">
            <w:pPr>
              <w:rPr>
                <w:rFonts w:ascii="Arial" w:hAnsi="Arial" w:cs="Arial"/>
                <w:sz w:val="18"/>
                <w:szCs w:val="18"/>
              </w:rPr>
            </w:pPr>
          </w:p>
        </w:tc>
        <w:tc>
          <w:tcPr>
            <w:tcW w:w="283" w:type="dxa"/>
            <w:vMerge/>
          </w:tcPr>
          <w:p w14:paraId="594E39C3" w14:textId="32E9FA0C" w:rsidR="007873D1" w:rsidRPr="006C7C85" w:rsidRDefault="007873D1"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4C84D7B5"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7873D1" w:rsidRPr="002954A6" w14:paraId="13EA6F62" w14:textId="77777777" w:rsidTr="007873D1">
        <w:tc>
          <w:tcPr>
            <w:tcW w:w="2235" w:type="dxa"/>
            <w:tcMar>
              <w:top w:w="57" w:type="dxa"/>
              <w:bottom w:w="57" w:type="dxa"/>
            </w:tcMar>
          </w:tcPr>
          <w:p w14:paraId="3FA22661" w14:textId="77777777" w:rsidR="007873D1" w:rsidRPr="002954A6" w:rsidRDefault="007873D1"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873D1" w:rsidRPr="002954A6" w:rsidRDefault="007873D1"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359EEB" w14:textId="77777777" w:rsidR="007873D1" w:rsidRPr="002954A6" w:rsidRDefault="007873D1"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6237" w:type="dxa"/>
            <w:tcMar>
              <w:top w:w="57" w:type="dxa"/>
              <w:bottom w:w="57" w:type="dxa"/>
            </w:tcMar>
          </w:tcPr>
          <w:p w14:paraId="0C1E5F76" w14:textId="77777777" w:rsidR="007873D1" w:rsidRPr="002954A6" w:rsidRDefault="007873D1" w:rsidP="00EB5AD4">
            <w:pPr>
              <w:rPr>
                <w:rFonts w:ascii="Arial" w:hAnsi="Arial" w:cs="Arial"/>
                <w:b/>
              </w:rPr>
            </w:pPr>
            <w:r w:rsidRPr="002954A6">
              <w:rPr>
                <w:rFonts w:ascii="Arial" w:hAnsi="Arial" w:cs="Arial"/>
                <w:b/>
              </w:rPr>
              <w:t xml:space="preserve">Lessons learned </w:t>
            </w:r>
          </w:p>
          <w:p w14:paraId="0440ED4A" w14:textId="77777777" w:rsidR="007873D1" w:rsidRPr="002954A6" w:rsidRDefault="007873D1" w:rsidP="00EB5AD4">
            <w:pPr>
              <w:rPr>
                <w:rFonts w:ascii="Arial" w:hAnsi="Arial" w:cs="Arial"/>
                <w:b/>
              </w:rPr>
            </w:pPr>
            <w:r w:rsidRPr="002954A6">
              <w:rPr>
                <w:rFonts w:ascii="Arial" w:hAnsi="Arial" w:cs="Arial"/>
              </w:rPr>
              <w:t>(and whether you will continue with this approach)</w:t>
            </w:r>
          </w:p>
        </w:tc>
        <w:tc>
          <w:tcPr>
            <w:tcW w:w="283" w:type="dxa"/>
            <w:vMerge w:val="restart"/>
          </w:tcPr>
          <w:p w14:paraId="49DBE4EF" w14:textId="35149D54" w:rsidR="007873D1" w:rsidRPr="002954A6" w:rsidRDefault="007873D1" w:rsidP="001E7B91">
            <w:pPr>
              <w:rPr>
                <w:rFonts w:ascii="Arial" w:hAnsi="Arial" w:cs="Arial"/>
                <w:b/>
              </w:rPr>
            </w:pPr>
          </w:p>
        </w:tc>
      </w:tr>
      <w:tr w:rsidR="007873D1" w:rsidRPr="00AE78F2" w14:paraId="17C53B0A" w14:textId="77777777" w:rsidTr="008059C1">
        <w:trPr>
          <w:trHeight w:hRule="exact" w:val="2371"/>
        </w:trPr>
        <w:tc>
          <w:tcPr>
            <w:tcW w:w="2235" w:type="dxa"/>
            <w:tcMar>
              <w:top w:w="57" w:type="dxa"/>
              <w:bottom w:w="57" w:type="dxa"/>
            </w:tcMar>
          </w:tcPr>
          <w:p w14:paraId="23BFABD0" w14:textId="5461E324" w:rsidR="007873D1" w:rsidRPr="006C7C85" w:rsidRDefault="007873D1" w:rsidP="000B556F">
            <w:pPr>
              <w:rPr>
                <w:rFonts w:ascii="Arial" w:hAnsi="Arial" w:cs="Arial"/>
                <w:sz w:val="18"/>
                <w:szCs w:val="18"/>
              </w:rPr>
            </w:pPr>
            <w:r>
              <w:rPr>
                <w:rFonts w:ascii="Arial" w:hAnsi="Arial" w:cs="Arial"/>
                <w:sz w:val="18"/>
                <w:szCs w:val="18"/>
              </w:rPr>
              <w:t xml:space="preserve">To improve behaviour </w:t>
            </w:r>
            <w:r w:rsidR="008059C1">
              <w:rPr>
                <w:rFonts w:ascii="Arial" w:hAnsi="Arial" w:cs="Arial"/>
                <w:sz w:val="18"/>
                <w:szCs w:val="18"/>
              </w:rPr>
              <w:t>of some pupils in Year 4</w:t>
            </w:r>
          </w:p>
        </w:tc>
        <w:tc>
          <w:tcPr>
            <w:tcW w:w="1984" w:type="dxa"/>
            <w:tcMar>
              <w:top w:w="57" w:type="dxa"/>
              <w:bottom w:w="57" w:type="dxa"/>
            </w:tcMar>
          </w:tcPr>
          <w:p w14:paraId="4BA42B40" w14:textId="77777777" w:rsidR="007873D1" w:rsidRDefault="008059C1" w:rsidP="008059C1">
            <w:pPr>
              <w:pStyle w:val="Default"/>
              <w:rPr>
                <w:sz w:val="18"/>
                <w:szCs w:val="18"/>
              </w:rPr>
            </w:pPr>
            <w:r>
              <w:rPr>
                <w:sz w:val="18"/>
                <w:szCs w:val="18"/>
              </w:rPr>
              <w:t xml:space="preserve">Withdrawal of pupils at key times for focused work with trained staff. </w:t>
            </w:r>
          </w:p>
          <w:p w14:paraId="74DE45CC" w14:textId="77777777" w:rsidR="008059C1" w:rsidRDefault="008059C1" w:rsidP="008059C1">
            <w:pPr>
              <w:pStyle w:val="Default"/>
              <w:rPr>
                <w:sz w:val="18"/>
                <w:szCs w:val="18"/>
              </w:rPr>
            </w:pPr>
          </w:p>
          <w:p w14:paraId="490AFA6E" w14:textId="77777777" w:rsidR="008059C1" w:rsidRDefault="008059C1" w:rsidP="008059C1">
            <w:pPr>
              <w:pStyle w:val="Default"/>
              <w:rPr>
                <w:sz w:val="18"/>
                <w:szCs w:val="18"/>
              </w:rPr>
            </w:pPr>
          </w:p>
          <w:p w14:paraId="2A049B8F" w14:textId="0E28A9E9" w:rsidR="008059C1" w:rsidRPr="006C7C85" w:rsidRDefault="008059C1" w:rsidP="008059C1">
            <w:pPr>
              <w:pStyle w:val="Default"/>
              <w:rPr>
                <w:sz w:val="18"/>
                <w:szCs w:val="18"/>
              </w:rPr>
            </w:pPr>
          </w:p>
        </w:tc>
        <w:tc>
          <w:tcPr>
            <w:tcW w:w="4253" w:type="dxa"/>
            <w:tcMar>
              <w:top w:w="57" w:type="dxa"/>
              <w:bottom w:w="57" w:type="dxa"/>
            </w:tcMar>
          </w:tcPr>
          <w:p w14:paraId="43806966" w14:textId="77777777" w:rsidR="007873D1" w:rsidRDefault="008059C1" w:rsidP="008059C1">
            <w:pPr>
              <w:pStyle w:val="Default"/>
              <w:rPr>
                <w:color w:val="auto"/>
                <w:sz w:val="18"/>
                <w:szCs w:val="18"/>
              </w:rPr>
            </w:pPr>
            <w:r>
              <w:rPr>
                <w:color w:val="auto"/>
                <w:sz w:val="18"/>
                <w:szCs w:val="18"/>
              </w:rPr>
              <w:t>Progress has been made and pupils are more responsive to class rules/sanctions.  Withdrawing pupils at key times has proved valuable to avoid the onset of any poor behaviour.</w:t>
            </w:r>
          </w:p>
          <w:p w14:paraId="43300BDE" w14:textId="77777777" w:rsidR="008059C1" w:rsidRDefault="008059C1" w:rsidP="008059C1">
            <w:pPr>
              <w:pStyle w:val="Default"/>
              <w:rPr>
                <w:color w:val="auto"/>
                <w:sz w:val="18"/>
                <w:szCs w:val="18"/>
              </w:rPr>
            </w:pPr>
          </w:p>
          <w:p w14:paraId="0DD07E37" w14:textId="26407052" w:rsidR="008059C1" w:rsidRPr="006C7C85" w:rsidRDefault="008059C1" w:rsidP="008059C1">
            <w:pPr>
              <w:pStyle w:val="Default"/>
              <w:rPr>
                <w:color w:val="auto"/>
                <w:sz w:val="18"/>
                <w:szCs w:val="18"/>
              </w:rPr>
            </w:pPr>
            <w:r>
              <w:rPr>
                <w:color w:val="auto"/>
                <w:sz w:val="18"/>
                <w:szCs w:val="18"/>
              </w:rPr>
              <w:t>Pupils not in receipt of the PP have benefitted from less disruptions to learning.</w:t>
            </w:r>
          </w:p>
        </w:tc>
        <w:tc>
          <w:tcPr>
            <w:tcW w:w="6237" w:type="dxa"/>
            <w:tcMar>
              <w:top w:w="57" w:type="dxa"/>
              <w:bottom w:w="57" w:type="dxa"/>
            </w:tcMar>
          </w:tcPr>
          <w:p w14:paraId="53465AAE" w14:textId="77777777" w:rsidR="007873D1" w:rsidRDefault="008059C1" w:rsidP="00A00036">
            <w:pPr>
              <w:rPr>
                <w:rFonts w:ascii="Arial" w:hAnsi="Arial" w:cs="Arial"/>
                <w:sz w:val="18"/>
                <w:szCs w:val="18"/>
              </w:rPr>
            </w:pPr>
            <w:r>
              <w:rPr>
                <w:rFonts w:ascii="Arial" w:hAnsi="Arial" w:cs="Arial"/>
                <w:sz w:val="18"/>
                <w:szCs w:val="18"/>
              </w:rPr>
              <w:t>Behaviour in lessons has been improved due to classroom organisation and the withdrawal of pupils for focused work with trained staff.</w:t>
            </w:r>
          </w:p>
          <w:p w14:paraId="3BAD1DC1" w14:textId="77777777" w:rsidR="008059C1" w:rsidRDefault="008059C1" w:rsidP="00A00036">
            <w:pPr>
              <w:rPr>
                <w:rFonts w:ascii="Arial" w:hAnsi="Arial" w:cs="Arial"/>
                <w:sz w:val="18"/>
                <w:szCs w:val="18"/>
              </w:rPr>
            </w:pPr>
          </w:p>
          <w:p w14:paraId="1286BF7A" w14:textId="0A304E07" w:rsidR="008059C1" w:rsidRPr="006C7C85" w:rsidRDefault="008059C1" w:rsidP="00A00036">
            <w:pPr>
              <w:rPr>
                <w:rFonts w:ascii="Arial" w:hAnsi="Arial" w:cs="Arial"/>
                <w:sz w:val="18"/>
                <w:szCs w:val="18"/>
              </w:rPr>
            </w:pPr>
            <w:r>
              <w:rPr>
                <w:rFonts w:ascii="Arial" w:hAnsi="Arial" w:cs="Arial"/>
                <w:sz w:val="18"/>
                <w:szCs w:val="18"/>
              </w:rPr>
              <w:t xml:space="preserve">Playtimes still remain </w:t>
            </w:r>
            <w:r w:rsidR="00635D86">
              <w:rPr>
                <w:rFonts w:ascii="Arial" w:hAnsi="Arial" w:cs="Arial"/>
                <w:sz w:val="18"/>
                <w:szCs w:val="18"/>
              </w:rPr>
              <w:t>an area for further improvement so will be a priority for next year.</w:t>
            </w:r>
          </w:p>
        </w:tc>
        <w:tc>
          <w:tcPr>
            <w:tcW w:w="283" w:type="dxa"/>
            <w:vMerge/>
          </w:tcPr>
          <w:p w14:paraId="566C6756" w14:textId="72E46F9C" w:rsidR="007873D1" w:rsidRPr="006C7C85" w:rsidRDefault="007873D1"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sectPr w:rsidR="00766387" w:rsidRPr="00AE78F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C661F"/>
    <w:multiLevelType w:val="hybridMultilevel"/>
    <w:tmpl w:val="23B0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4076B"/>
    <w:multiLevelType w:val="hybridMultilevel"/>
    <w:tmpl w:val="202E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316E2"/>
    <w:multiLevelType w:val="hybridMultilevel"/>
    <w:tmpl w:val="42B4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DD67A5"/>
    <w:multiLevelType w:val="hybridMultilevel"/>
    <w:tmpl w:val="E602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2"/>
  </w:num>
  <w:num w:numId="7">
    <w:abstractNumId w:val="8"/>
  </w:num>
  <w:num w:numId="8">
    <w:abstractNumId w:val="10"/>
  </w:num>
  <w:num w:numId="9">
    <w:abstractNumId w:val="30"/>
  </w:num>
  <w:num w:numId="10">
    <w:abstractNumId w:val="22"/>
  </w:num>
  <w:num w:numId="11">
    <w:abstractNumId w:val="16"/>
  </w:num>
  <w:num w:numId="12">
    <w:abstractNumId w:val="7"/>
  </w:num>
  <w:num w:numId="13">
    <w:abstractNumId w:val="15"/>
  </w:num>
  <w:num w:numId="14">
    <w:abstractNumId w:val="3"/>
  </w:num>
  <w:num w:numId="15">
    <w:abstractNumId w:val="28"/>
  </w:num>
  <w:num w:numId="16">
    <w:abstractNumId w:val="27"/>
  </w:num>
  <w:num w:numId="17">
    <w:abstractNumId w:val="14"/>
  </w:num>
  <w:num w:numId="18">
    <w:abstractNumId w:val="1"/>
  </w:num>
  <w:num w:numId="19">
    <w:abstractNumId w:val="20"/>
  </w:num>
  <w:num w:numId="20">
    <w:abstractNumId w:val="4"/>
  </w:num>
  <w:num w:numId="21">
    <w:abstractNumId w:val="25"/>
  </w:num>
  <w:num w:numId="22">
    <w:abstractNumId w:val="29"/>
  </w:num>
  <w:num w:numId="23">
    <w:abstractNumId w:val="6"/>
  </w:num>
  <w:num w:numId="24">
    <w:abstractNumId w:val="13"/>
  </w:num>
  <w:num w:numId="25">
    <w:abstractNumId w:val="19"/>
  </w:num>
  <w:num w:numId="26">
    <w:abstractNumId w:val="24"/>
  </w:num>
  <w:num w:numId="27">
    <w:abstractNumId w:val="5"/>
  </w:num>
  <w:num w:numId="28">
    <w:abstractNumId w:val="9"/>
  </w:num>
  <w:num w:numId="29">
    <w:abstractNumId w:val="23"/>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04B8"/>
    <w:rsid w:val="00052324"/>
    <w:rsid w:val="000557F9"/>
    <w:rsid w:val="0006219B"/>
    <w:rsid w:val="00063367"/>
    <w:rsid w:val="000A25FC"/>
    <w:rsid w:val="000B25ED"/>
    <w:rsid w:val="000B5413"/>
    <w:rsid w:val="000B556F"/>
    <w:rsid w:val="000C036B"/>
    <w:rsid w:val="000C37C2"/>
    <w:rsid w:val="000C4CF8"/>
    <w:rsid w:val="000D0B47"/>
    <w:rsid w:val="000D480D"/>
    <w:rsid w:val="000D7ED1"/>
    <w:rsid w:val="000E3EA2"/>
    <w:rsid w:val="000E4243"/>
    <w:rsid w:val="001137CF"/>
    <w:rsid w:val="00117186"/>
    <w:rsid w:val="00121D72"/>
    <w:rsid w:val="00125340"/>
    <w:rsid w:val="00125BA7"/>
    <w:rsid w:val="00131CA9"/>
    <w:rsid w:val="001452D1"/>
    <w:rsid w:val="00175612"/>
    <w:rsid w:val="001849D6"/>
    <w:rsid w:val="001962BB"/>
    <w:rsid w:val="001B794A"/>
    <w:rsid w:val="001C3C61"/>
    <w:rsid w:val="001C442B"/>
    <w:rsid w:val="001C686D"/>
    <w:rsid w:val="001E7B91"/>
    <w:rsid w:val="001F20FE"/>
    <w:rsid w:val="002171C8"/>
    <w:rsid w:val="00232CF5"/>
    <w:rsid w:val="00240F98"/>
    <w:rsid w:val="00254A66"/>
    <w:rsid w:val="00257811"/>
    <w:rsid w:val="00262114"/>
    <w:rsid w:val="002622B6"/>
    <w:rsid w:val="00267F85"/>
    <w:rsid w:val="002856C3"/>
    <w:rsid w:val="002954A6"/>
    <w:rsid w:val="002962F2"/>
    <w:rsid w:val="002B3394"/>
    <w:rsid w:val="002B48D5"/>
    <w:rsid w:val="002D0A33"/>
    <w:rsid w:val="002D22A0"/>
    <w:rsid w:val="002E686F"/>
    <w:rsid w:val="002F6FB5"/>
    <w:rsid w:val="00320C3A"/>
    <w:rsid w:val="00321B48"/>
    <w:rsid w:val="00337056"/>
    <w:rsid w:val="00351952"/>
    <w:rsid w:val="00366499"/>
    <w:rsid w:val="003665AD"/>
    <w:rsid w:val="00376626"/>
    <w:rsid w:val="00380587"/>
    <w:rsid w:val="003822C1"/>
    <w:rsid w:val="00390402"/>
    <w:rsid w:val="003957BD"/>
    <w:rsid w:val="003961A3"/>
    <w:rsid w:val="003B5C5D"/>
    <w:rsid w:val="003B6371"/>
    <w:rsid w:val="003C2539"/>
    <w:rsid w:val="003C79F6"/>
    <w:rsid w:val="003D2143"/>
    <w:rsid w:val="003F7BE2"/>
    <w:rsid w:val="004007CB"/>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D7AE2"/>
    <w:rsid w:val="004E5349"/>
    <w:rsid w:val="004E5B85"/>
    <w:rsid w:val="004F36D5"/>
    <w:rsid w:val="004F6468"/>
    <w:rsid w:val="00501685"/>
    <w:rsid w:val="00503380"/>
    <w:rsid w:val="00520145"/>
    <w:rsid w:val="00530007"/>
    <w:rsid w:val="00540101"/>
    <w:rsid w:val="00540319"/>
    <w:rsid w:val="00541F7B"/>
    <w:rsid w:val="00557E19"/>
    <w:rsid w:val="00557E9F"/>
    <w:rsid w:val="00563550"/>
    <w:rsid w:val="00563CD7"/>
    <w:rsid w:val="0056652E"/>
    <w:rsid w:val="005710AB"/>
    <w:rsid w:val="005832BE"/>
    <w:rsid w:val="0058583E"/>
    <w:rsid w:val="00597346"/>
    <w:rsid w:val="005A04D4"/>
    <w:rsid w:val="005A25B5"/>
    <w:rsid w:val="005A3451"/>
    <w:rsid w:val="005C4DAC"/>
    <w:rsid w:val="005D06F3"/>
    <w:rsid w:val="005E2CF9"/>
    <w:rsid w:val="005E54F3"/>
    <w:rsid w:val="00601130"/>
    <w:rsid w:val="00611495"/>
    <w:rsid w:val="00620176"/>
    <w:rsid w:val="00626887"/>
    <w:rsid w:val="00630044"/>
    <w:rsid w:val="00630BE0"/>
    <w:rsid w:val="00635D86"/>
    <w:rsid w:val="00636313"/>
    <w:rsid w:val="00636F61"/>
    <w:rsid w:val="0064657A"/>
    <w:rsid w:val="0067646B"/>
    <w:rsid w:val="00683A3C"/>
    <w:rsid w:val="006975AD"/>
    <w:rsid w:val="006A7B44"/>
    <w:rsid w:val="006B358C"/>
    <w:rsid w:val="006C7C85"/>
    <w:rsid w:val="006D447D"/>
    <w:rsid w:val="006D5E63"/>
    <w:rsid w:val="006E6C0F"/>
    <w:rsid w:val="006F0B6A"/>
    <w:rsid w:val="006F1F74"/>
    <w:rsid w:val="006F2883"/>
    <w:rsid w:val="00700CA9"/>
    <w:rsid w:val="007335B7"/>
    <w:rsid w:val="00736713"/>
    <w:rsid w:val="00743BF3"/>
    <w:rsid w:val="00746605"/>
    <w:rsid w:val="00765EFB"/>
    <w:rsid w:val="00766387"/>
    <w:rsid w:val="00767E1D"/>
    <w:rsid w:val="007873D1"/>
    <w:rsid w:val="00797116"/>
    <w:rsid w:val="007A2742"/>
    <w:rsid w:val="007B141B"/>
    <w:rsid w:val="007B228E"/>
    <w:rsid w:val="007C2B91"/>
    <w:rsid w:val="007C4F4A"/>
    <w:rsid w:val="007C749E"/>
    <w:rsid w:val="007D6485"/>
    <w:rsid w:val="007F271A"/>
    <w:rsid w:val="007F3C16"/>
    <w:rsid w:val="008059C1"/>
    <w:rsid w:val="00825DB0"/>
    <w:rsid w:val="00827203"/>
    <w:rsid w:val="0084389C"/>
    <w:rsid w:val="00845265"/>
    <w:rsid w:val="0085024F"/>
    <w:rsid w:val="008539CE"/>
    <w:rsid w:val="00863790"/>
    <w:rsid w:val="00864593"/>
    <w:rsid w:val="0088412D"/>
    <w:rsid w:val="008B3DD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92C5E"/>
    <w:rsid w:val="009E2B12"/>
    <w:rsid w:val="009E7A9D"/>
    <w:rsid w:val="009F1341"/>
    <w:rsid w:val="009F480D"/>
    <w:rsid w:val="009F7E7A"/>
    <w:rsid w:val="00A00036"/>
    <w:rsid w:val="00A13FBB"/>
    <w:rsid w:val="00A20034"/>
    <w:rsid w:val="00A24C51"/>
    <w:rsid w:val="00A32773"/>
    <w:rsid w:val="00A33F73"/>
    <w:rsid w:val="00A37195"/>
    <w:rsid w:val="00A37D2D"/>
    <w:rsid w:val="00A439AF"/>
    <w:rsid w:val="00A57107"/>
    <w:rsid w:val="00A60ECF"/>
    <w:rsid w:val="00A6273A"/>
    <w:rsid w:val="00A6366C"/>
    <w:rsid w:val="00A77153"/>
    <w:rsid w:val="00A8709B"/>
    <w:rsid w:val="00AA6B2E"/>
    <w:rsid w:val="00AB5B2A"/>
    <w:rsid w:val="00AC0C72"/>
    <w:rsid w:val="00AD421E"/>
    <w:rsid w:val="00AE66C2"/>
    <w:rsid w:val="00AE77EC"/>
    <w:rsid w:val="00AE78F2"/>
    <w:rsid w:val="00B01C9A"/>
    <w:rsid w:val="00B1236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B7842"/>
    <w:rsid w:val="00BC54E1"/>
    <w:rsid w:val="00BC7733"/>
    <w:rsid w:val="00BE3670"/>
    <w:rsid w:val="00BE5BCA"/>
    <w:rsid w:val="00C00BDD"/>
    <w:rsid w:val="00C00F3C"/>
    <w:rsid w:val="00C04C4C"/>
    <w:rsid w:val="00C068B2"/>
    <w:rsid w:val="00C102E1"/>
    <w:rsid w:val="00C14FAE"/>
    <w:rsid w:val="00C32D5C"/>
    <w:rsid w:val="00C34113"/>
    <w:rsid w:val="00C35120"/>
    <w:rsid w:val="00C3597A"/>
    <w:rsid w:val="00C416E8"/>
    <w:rsid w:val="00C70B05"/>
    <w:rsid w:val="00C73995"/>
    <w:rsid w:val="00C77968"/>
    <w:rsid w:val="00C8030B"/>
    <w:rsid w:val="00C85CDD"/>
    <w:rsid w:val="00CA13DB"/>
    <w:rsid w:val="00CA1AF5"/>
    <w:rsid w:val="00CD2230"/>
    <w:rsid w:val="00CD68B1"/>
    <w:rsid w:val="00CE1584"/>
    <w:rsid w:val="00CF02DE"/>
    <w:rsid w:val="00CF1B9B"/>
    <w:rsid w:val="00D11A2D"/>
    <w:rsid w:val="00D309A5"/>
    <w:rsid w:val="00D35464"/>
    <w:rsid w:val="00D370F4"/>
    <w:rsid w:val="00D46E95"/>
    <w:rsid w:val="00D504EA"/>
    <w:rsid w:val="00D51EA2"/>
    <w:rsid w:val="00D618BE"/>
    <w:rsid w:val="00D65070"/>
    <w:rsid w:val="00D67B8A"/>
    <w:rsid w:val="00D82EF5"/>
    <w:rsid w:val="00D8454C"/>
    <w:rsid w:val="00D9429A"/>
    <w:rsid w:val="00DA7132"/>
    <w:rsid w:val="00DC3F30"/>
    <w:rsid w:val="00DE33BF"/>
    <w:rsid w:val="00DF6FA4"/>
    <w:rsid w:val="00DF76AB"/>
    <w:rsid w:val="00E04EE8"/>
    <w:rsid w:val="00E106F9"/>
    <w:rsid w:val="00E20F63"/>
    <w:rsid w:val="00E3242D"/>
    <w:rsid w:val="00E34A8F"/>
    <w:rsid w:val="00E354EA"/>
    <w:rsid w:val="00E35628"/>
    <w:rsid w:val="00E5066A"/>
    <w:rsid w:val="00E865E4"/>
    <w:rsid w:val="00E96E48"/>
    <w:rsid w:val="00EB090F"/>
    <w:rsid w:val="00EB7216"/>
    <w:rsid w:val="00ED0F8C"/>
    <w:rsid w:val="00ED5368"/>
    <w:rsid w:val="00EE4D95"/>
    <w:rsid w:val="00EE50D0"/>
    <w:rsid w:val="00EF2A09"/>
    <w:rsid w:val="00EF2C1C"/>
    <w:rsid w:val="00F148B0"/>
    <w:rsid w:val="00F25664"/>
    <w:rsid w:val="00F25DF2"/>
    <w:rsid w:val="00F27A0B"/>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48E8"/>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AB0B5E"/>
  <w15:docId w15:val="{15E83D27-0785-400C-8DD6-9D4D017D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62bda6d9-15dd-4797-9609-2d5e8913862c"/>
    <ds:schemaRef ds:uri="b8cb3cbd-ce5c-4a72-9da4-9013f91c5903"/>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7A0913A7-0F8F-4905-8060-39B887AE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Joanne Kenneally - TA</cp:lastModifiedBy>
  <cp:revision>2</cp:revision>
  <cp:lastPrinted>2019-01-11T10:24:00Z</cp:lastPrinted>
  <dcterms:created xsi:type="dcterms:W3CDTF">2019-05-15T13:58:00Z</dcterms:created>
  <dcterms:modified xsi:type="dcterms:W3CDTF">2019-05-15T13:58:00Z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