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67" w:type="dxa"/>
        <w:tblInd w:w="-147" w:type="dxa"/>
        <w:tblLook w:val="04A0" w:firstRow="1" w:lastRow="0" w:firstColumn="1" w:lastColumn="0" w:noHBand="0" w:noVBand="1"/>
      </w:tblPr>
      <w:tblGrid>
        <w:gridCol w:w="2836"/>
        <w:gridCol w:w="7931"/>
      </w:tblGrid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Class:</w:t>
            </w:r>
            <w:r w:rsidR="007703BB">
              <w:rPr>
                <w:rFonts w:ascii="Arial Rounded MT Bold" w:hAnsi="Arial Rounded MT Bold"/>
              </w:rPr>
              <w:t xml:space="preserve"> </w:t>
            </w:r>
            <w:r w:rsidR="00701C12">
              <w:rPr>
                <w:rFonts w:ascii="Arial Rounded MT Bold" w:hAnsi="Arial Rounded MT Bold"/>
              </w:rPr>
              <w:t>9</w:t>
            </w:r>
            <w:r w:rsidR="00DE3A59">
              <w:rPr>
                <w:rFonts w:ascii="Arial Rounded MT Bold" w:hAnsi="Arial Rounded MT Bold"/>
              </w:rPr>
              <w:t xml:space="preserve"> (Year 5)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Teacher:</w:t>
            </w:r>
            <w:r w:rsidR="00D67016">
              <w:rPr>
                <w:rFonts w:ascii="Arial Rounded MT Bold" w:hAnsi="Arial Rounded MT Bold"/>
              </w:rPr>
              <w:t xml:space="preserve"> Miss </w:t>
            </w:r>
            <w:r w:rsidR="003E7E7A">
              <w:rPr>
                <w:rFonts w:ascii="Arial Rounded MT Bold" w:hAnsi="Arial Rounded MT Bold"/>
              </w:rPr>
              <w:t>Wallace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SAINT RICHARD’S CURRICULUM PLANNING</w:t>
            </w:r>
          </w:p>
          <w:p w:rsidR="00A22696" w:rsidRPr="00A22696" w:rsidRDefault="00A22696" w:rsidP="00A22696">
            <w:pPr>
              <w:jc w:val="center"/>
              <w:rPr>
                <w:rFonts w:ascii="Arial Rounded MT Bold" w:hAnsi="Arial Rounded MT Bold"/>
                <w:sz w:val="26"/>
              </w:rPr>
            </w:pPr>
            <w:r w:rsidRPr="00A22696">
              <w:rPr>
                <w:rFonts w:ascii="Arial Rounded MT Bold" w:hAnsi="Arial Rounded MT Bold"/>
                <w:sz w:val="26"/>
              </w:rPr>
              <w:t>Autumn Term 2019</w:t>
            </w:r>
          </w:p>
          <w:p w:rsidR="00A22696" w:rsidRDefault="00A22696" w:rsidP="00A22696">
            <w:pPr>
              <w:rPr>
                <w:rFonts w:ascii="Arial Rounded MT Bold" w:hAnsi="Arial Rounded MT Bold"/>
              </w:rPr>
            </w:pP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Religious Education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7703B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>CARITAS:</w:t>
            </w:r>
            <w:r w:rsidRPr="00386EDD">
              <w:rPr>
                <w:rFonts w:ascii="Arial Rounded MT Bold" w:hAnsi="Arial Rounded MT Bold" w:cstheme="minorHAnsi"/>
                <w:b/>
                <w:sz w:val="18"/>
                <w:szCs w:val="18"/>
              </w:rPr>
              <w:t xml:space="preserve"> 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Family and Community and Stewardship</w:t>
            </w:r>
          </w:p>
          <w:p w:rsidR="007703BB" w:rsidRPr="00386EDD" w:rsidRDefault="007703BB" w:rsidP="007703B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>Building the Kingdom</w:t>
            </w:r>
            <w:r w:rsidRPr="00386EDD">
              <w:rPr>
                <w:rFonts w:ascii="Arial Rounded MT Bold" w:hAnsi="Arial Rounded MT Bold" w:cstheme="minorHAnsi"/>
                <w:b/>
                <w:sz w:val="18"/>
                <w:szCs w:val="18"/>
              </w:rPr>
              <w:t>: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 xml:space="preserve"> Mary’s Birthday, Month of the Rosary, All Saints and All Souls, Christ the King, Advent.</w:t>
            </w:r>
          </w:p>
          <w:p w:rsidR="00A22696" w:rsidRPr="00386EDD" w:rsidRDefault="007703BB" w:rsidP="007703BB">
            <w:pPr>
              <w:rPr>
                <w:rFonts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 xml:space="preserve">Come and See: 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Ourselves- created in the image and likeness of God. Life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  <w:u w:val="single"/>
              </w:rPr>
              <w:t xml:space="preserve"> 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Choices – marriage, commitment and service, Advent; waiting in joyful hope for Jesus; the promised one</w:t>
            </w:r>
            <w:r w:rsidR="00386EDD">
              <w:rPr>
                <w:rFonts w:ascii="Arial Rounded MT Bold" w:hAnsi="Arial Rounded MT Bold" w:cstheme="minorHAnsi"/>
                <w:sz w:val="18"/>
                <w:szCs w:val="18"/>
              </w:rPr>
              <w:t>,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 xml:space="preserve"> Mission.</w:t>
            </w:r>
          </w:p>
        </w:tc>
        <w:bookmarkStart w:id="0" w:name="_GoBack"/>
        <w:bookmarkEnd w:id="0"/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(Writing)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Non-fiction: Non-chronological reports, Persuasive argument, Moon landing newspaper report, Day and Night explanation text, Mummification instructions</w:t>
            </w:r>
          </w:p>
          <w:p w:rsidR="007703BB" w:rsidRPr="00386EDD" w:rsidRDefault="007703B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Fictional: Iron Man newspaper report, Setting description (Egyptian Cinderella), Myth based upon Isis and Osiris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English (Reading)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7703B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 xml:space="preserve">Reading Journals – teaching of comprehension skills (Guided reading) </w:t>
            </w:r>
          </w:p>
          <w:p w:rsidR="007703BB" w:rsidRPr="00386EDD" w:rsidRDefault="007703BB" w:rsidP="007703B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Reading Colour Band Books</w:t>
            </w:r>
          </w:p>
          <w:p w:rsidR="00A22696" w:rsidRPr="00386EDD" w:rsidRDefault="007703BB" w:rsidP="007703B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Accelerated Reader quizzes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Mathematics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703BB" w:rsidRPr="00386EDD" w:rsidRDefault="007703BB" w:rsidP="007703B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Place valu</w:t>
            </w:r>
            <w:r w:rsidR="0075187E" w:rsidRPr="00386EDD">
              <w:rPr>
                <w:rFonts w:ascii="Arial Rounded MT Bold" w:hAnsi="Arial Rounded MT Bold" w:cstheme="minorHAnsi"/>
                <w:sz w:val="18"/>
                <w:szCs w:val="18"/>
              </w:rPr>
              <w:t>e, rounding, Roman numerals, negative numbers, mental and written calculations for addition and subtraction</w:t>
            </w: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, mental multiplication, written multiplication</w:t>
            </w:r>
            <w:r w:rsidR="0075187E" w:rsidRPr="00386EDD">
              <w:rPr>
                <w:rFonts w:ascii="Arial Rounded MT Bold" w:hAnsi="Arial Rounded MT Bold" w:cstheme="minorHAnsi"/>
                <w:sz w:val="18"/>
                <w:szCs w:val="18"/>
              </w:rPr>
              <w:t>, written division (interpreting remainders), factors, prime factors, multiples, squared and cubed numbers.</w:t>
            </w:r>
          </w:p>
          <w:p w:rsidR="0075187E" w:rsidRPr="00386EDD" w:rsidRDefault="0075187E" w:rsidP="007703BB">
            <w:pPr>
              <w:rPr>
                <w:rFonts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Equivalent fractions, comparing fractions, mixed numbers and improper fractions.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Science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Earth and Space – Spherical Bodies, The Planets, Geocentric vs Heliocentric, Day and Night, Time Zones, The Moon.</w:t>
            </w:r>
            <w:r w:rsidRPr="00386EDD">
              <w:rPr>
                <w:rFonts w:ascii="Arial Rounded MT Bold" w:hAnsi="Arial Rounded MT Bold"/>
                <w:sz w:val="18"/>
                <w:szCs w:val="18"/>
              </w:rPr>
              <w:br/>
              <w:t xml:space="preserve">Forces – Balanced and unbalanced, Gravity, Air Resistance, Water Resistance, Friction and Marvellous Mechanisms. </w:t>
            </w:r>
          </w:p>
        </w:tc>
      </w:tr>
      <w:tr w:rsidR="00A22696" w:rsidTr="00386EDD">
        <w:trPr>
          <w:trHeight w:val="81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Computing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75187E" w:rsidRPr="00386EDD" w:rsidRDefault="0075187E" w:rsidP="0075187E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 xml:space="preserve">E-Safety &amp; Coding </w:t>
            </w:r>
            <w:proofErr w:type="spellStart"/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Microbits</w:t>
            </w:r>
            <w:proofErr w:type="spellEnd"/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br/>
              <w:t>Word processing and multi-media presentations across subject areas</w:t>
            </w:r>
          </w:p>
          <w:p w:rsidR="00A22696" w:rsidRPr="00386EDD" w:rsidRDefault="00A22696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History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Ancient Egypt – Egyptian location, Life in Ancient Egypt, Mummies and mummification, Tutankhamun, Pyramids, Write like an Egyptian, Egyptian Gods.</w:t>
            </w:r>
          </w:p>
          <w:p w:rsidR="003B66FB" w:rsidRPr="00386EDD" w:rsidRDefault="003B66F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St Richard’s Golden Jubilee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Geography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Marvellous Maps – Using an atlas, Ordnance Survey Symbols, Compass Points, Grid References, Planning a route, Charting the Changes.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Music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75187E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Reading musical notation – identifying and naming crotchet, semi-crotchet, minim and semi-breves and their value. Rhythms and Patterns. Singing.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Art &amp; Design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75187E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Inverted silhouettes. Tonal drawings of the planets, drawing constellations</w:t>
            </w:r>
            <w:r w:rsidR="003B66FB" w:rsidRPr="00386EDD">
              <w:rPr>
                <w:rFonts w:ascii="Arial Rounded MT Bold" w:hAnsi="Arial Rounded MT Bold"/>
                <w:sz w:val="18"/>
                <w:szCs w:val="18"/>
              </w:rPr>
              <w:t>, design a moon.</w:t>
            </w:r>
          </w:p>
          <w:p w:rsidR="003B66FB" w:rsidRPr="00386EDD" w:rsidRDefault="003B66F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Artist study – Bridget Riley (linked to Golden Jubilee studies)</w:t>
            </w:r>
          </w:p>
        </w:tc>
      </w:tr>
      <w:tr w:rsidR="00A22696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Design Technology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A22696" w:rsidRPr="00386EDD" w:rsidRDefault="003B66FB" w:rsidP="00A22696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Super Seasonal Cooking: Seasonal calendar, Reared and processed food, Tasting seasonal food, Designing a seasonal meal.</w:t>
            </w:r>
          </w:p>
        </w:tc>
      </w:tr>
      <w:tr w:rsidR="00A22696" w:rsidTr="00386EDD">
        <w:trPr>
          <w:trHeight w:val="8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A22696" w:rsidRDefault="00A22696" w:rsidP="007D10E5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PE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3B66FB" w:rsidRPr="00386EDD" w:rsidRDefault="003B66FB" w:rsidP="003B66FB">
            <w:pPr>
              <w:rPr>
                <w:rFonts w:ascii="Arial Rounded MT Bold" w:hAnsi="Arial Rounded MT Bold" w:cstheme="minorHAnsi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Dance – Space (Star Wars/ E.T./ Close Encounters)</w:t>
            </w:r>
          </w:p>
          <w:p w:rsidR="003B66FB" w:rsidRPr="00386EDD" w:rsidRDefault="003B66FB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 xml:space="preserve">Outdoor Games - </w:t>
            </w: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 xml:space="preserve">hockey, basketball etc. </w:t>
            </w:r>
          </w:p>
          <w:p w:rsidR="00A22696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 w:cstheme="minorHAnsi"/>
                <w:sz w:val="18"/>
                <w:szCs w:val="18"/>
              </w:rPr>
              <w:t>Gymnastics</w:t>
            </w:r>
          </w:p>
        </w:tc>
      </w:tr>
      <w:tr w:rsidR="003B66FB" w:rsidTr="00386EDD">
        <w:trPr>
          <w:trHeight w:val="6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66FB" w:rsidRDefault="003B66FB" w:rsidP="003B66F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Languages</w:t>
            </w:r>
          </w:p>
        </w:tc>
        <w:tc>
          <w:tcPr>
            <w:tcW w:w="7931" w:type="dxa"/>
            <w:tcBorders>
              <w:left w:val="single" w:sz="4" w:space="0" w:color="auto"/>
              <w:right w:val="single" w:sz="4" w:space="0" w:color="auto"/>
            </w:tcBorders>
          </w:tcPr>
          <w:p w:rsidR="003B66FB" w:rsidRDefault="003B66FB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386EDD">
              <w:rPr>
                <w:rFonts w:ascii="Arial Rounded MT Bold" w:hAnsi="Arial Rounded MT Bold" w:cs="Arial"/>
                <w:sz w:val="18"/>
                <w:szCs w:val="18"/>
              </w:rPr>
              <w:t>Intercultural understanding, topics, spoken work, listening work, reading and writing, pen-pal link with French school with Madame O’Neill</w:t>
            </w:r>
          </w:p>
          <w:p w:rsidR="00386EDD" w:rsidRDefault="00386EDD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386EDD" w:rsidRPr="00386EDD" w:rsidRDefault="00386EDD" w:rsidP="003B66FB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3B66FB" w:rsidTr="00851EF1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3B66FB" w:rsidRDefault="003B66FB" w:rsidP="003B66FB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PSHE</w:t>
            </w:r>
          </w:p>
        </w:tc>
        <w:tc>
          <w:tcPr>
            <w:tcW w:w="7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6FB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Transition: Personality swirl, class rules.</w:t>
            </w:r>
          </w:p>
          <w:p w:rsidR="003B66FB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Alive to the World: Living in Community and Community is Sharing</w:t>
            </w:r>
          </w:p>
          <w:p w:rsidR="003B66FB" w:rsidRPr="00386EDD" w:rsidRDefault="003B66FB" w:rsidP="003B66FB">
            <w:pPr>
              <w:rPr>
                <w:rFonts w:ascii="Arial Rounded MT Bold" w:hAnsi="Arial Rounded MT Bold"/>
                <w:sz w:val="18"/>
                <w:szCs w:val="18"/>
              </w:rPr>
            </w:pPr>
            <w:r w:rsidRPr="00386EDD">
              <w:rPr>
                <w:rFonts w:ascii="Arial Rounded MT Bold" w:hAnsi="Arial Rounded MT Bold"/>
                <w:sz w:val="18"/>
                <w:szCs w:val="18"/>
              </w:rPr>
              <w:t>Events: Roald Dahl Day, Harvest, 50</w:t>
            </w:r>
            <w:r w:rsidRPr="00386EDD">
              <w:rPr>
                <w:rFonts w:ascii="Arial Rounded MT Bold" w:hAnsi="Arial Rounded MT Bold"/>
                <w:sz w:val="18"/>
                <w:szCs w:val="18"/>
                <w:vertAlign w:val="superscript"/>
              </w:rPr>
              <w:t>th</w:t>
            </w:r>
            <w:r w:rsidRPr="00386EDD">
              <w:rPr>
                <w:rFonts w:ascii="Arial Rounded MT Bold" w:hAnsi="Arial Rounded MT Bold"/>
                <w:sz w:val="18"/>
                <w:szCs w:val="18"/>
              </w:rPr>
              <w:t xml:space="preserve"> Anniversary of St Richard’s</w:t>
            </w:r>
            <w:r w:rsidR="00D67016" w:rsidRPr="00386EDD">
              <w:rPr>
                <w:rFonts w:ascii="Arial Rounded MT Bold" w:hAnsi="Arial Rounded MT Bold"/>
                <w:sz w:val="18"/>
                <w:szCs w:val="18"/>
              </w:rPr>
              <w:t xml:space="preserve">, Space Week, Mental Health Week, Diwali, </w:t>
            </w:r>
            <w:r w:rsidRPr="00386EDD">
              <w:rPr>
                <w:rFonts w:ascii="Arial Rounded MT Bold" w:hAnsi="Arial Rounded MT Bold"/>
                <w:sz w:val="18"/>
                <w:szCs w:val="18"/>
              </w:rPr>
              <w:t>Black History Month</w:t>
            </w:r>
            <w:r w:rsidR="00D67016" w:rsidRPr="00386EDD">
              <w:rPr>
                <w:rFonts w:ascii="Arial Rounded MT Bold" w:hAnsi="Arial Rounded MT Bold"/>
                <w:sz w:val="18"/>
                <w:szCs w:val="18"/>
              </w:rPr>
              <w:t>.</w:t>
            </w:r>
          </w:p>
        </w:tc>
      </w:tr>
    </w:tbl>
    <w:p w:rsidR="00EF4BD7" w:rsidRDefault="00EF4BD7"/>
    <w:sectPr w:rsidR="00EF4BD7" w:rsidSect="00A22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F0"/>
    <w:rsid w:val="00386EDD"/>
    <w:rsid w:val="003B66FB"/>
    <w:rsid w:val="003E7E7A"/>
    <w:rsid w:val="004F0F39"/>
    <w:rsid w:val="00701C12"/>
    <w:rsid w:val="0075187E"/>
    <w:rsid w:val="007703BB"/>
    <w:rsid w:val="00851EF1"/>
    <w:rsid w:val="00A22696"/>
    <w:rsid w:val="00B87ED3"/>
    <w:rsid w:val="00D67016"/>
    <w:rsid w:val="00DE3A59"/>
    <w:rsid w:val="00DF7BF0"/>
    <w:rsid w:val="00E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CE2F6"/>
  <w15:chartTrackingRefBased/>
  <w15:docId w15:val="{8EC8331E-F30F-49CF-A65D-43B4723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26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 Teacher</dc:creator>
  <cp:keywords/>
  <dc:description/>
  <cp:lastModifiedBy>Head Teacher</cp:lastModifiedBy>
  <cp:revision>4</cp:revision>
  <dcterms:created xsi:type="dcterms:W3CDTF">2019-09-23T11:27:00Z</dcterms:created>
  <dcterms:modified xsi:type="dcterms:W3CDTF">2019-09-23T11:28:00Z</dcterms:modified>
</cp:coreProperties>
</file>