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73E" w:rsidRDefault="00BF773E" w:rsidP="00BF773E">
      <w:pPr>
        <w:jc w:val="center"/>
        <w:rPr>
          <w:b/>
          <w:sz w:val="28"/>
          <w:u w:val="single"/>
        </w:rPr>
      </w:pPr>
      <w:r>
        <w:rPr>
          <w:b/>
          <w:sz w:val="28"/>
          <w:u w:val="single"/>
        </w:rPr>
        <w:t>Evaluation of I</w:t>
      </w:r>
      <w:r w:rsidR="00F7201F">
        <w:rPr>
          <w:b/>
          <w:sz w:val="28"/>
          <w:u w:val="single"/>
        </w:rPr>
        <w:t>mpact of PE Premium Funding 2017-2018</w:t>
      </w:r>
    </w:p>
    <w:p w:rsidR="003A3589" w:rsidRDefault="003A3589" w:rsidP="00BF773E">
      <w:pPr>
        <w:jc w:val="center"/>
        <w:rPr>
          <w:b/>
          <w:sz w:val="28"/>
        </w:rPr>
      </w:pPr>
    </w:p>
    <w:p w:rsidR="00BF773E" w:rsidRPr="00565527" w:rsidRDefault="00565527" w:rsidP="00BF773E">
      <w:pPr>
        <w:jc w:val="center"/>
        <w:rPr>
          <w:b/>
          <w:sz w:val="28"/>
        </w:rPr>
      </w:pPr>
      <w:r w:rsidRPr="00565527">
        <w:rPr>
          <w:b/>
          <w:sz w:val="28"/>
        </w:rPr>
        <w:t>St Richard’s Received £</w:t>
      </w:r>
      <w:r w:rsidR="00B26B17">
        <w:rPr>
          <w:b/>
          <w:sz w:val="28"/>
        </w:rPr>
        <w:t>19,630 in 2017-2018</w:t>
      </w:r>
    </w:p>
    <w:tbl>
      <w:tblPr>
        <w:tblStyle w:val="TableGrid"/>
        <w:tblW w:w="0" w:type="auto"/>
        <w:tblLook w:val="00A0" w:firstRow="1" w:lastRow="0" w:firstColumn="1" w:lastColumn="0" w:noHBand="0" w:noVBand="0"/>
      </w:tblPr>
      <w:tblGrid>
        <w:gridCol w:w="3320"/>
        <w:gridCol w:w="5980"/>
        <w:gridCol w:w="4644"/>
      </w:tblGrid>
      <w:tr w:rsidR="00BF773E" w:rsidTr="00BD34A9">
        <w:trPr>
          <w:trHeight w:val="612"/>
        </w:trPr>
        <w:tc>
          <w:tcPr>
            <w:tcW w:w="3320" w:type="dxa"/>
          </w:tcPr>
          <w:p w:rsidR="00BF773E" w:rsidRPr="008E6FE3" w:rsidRDefault="00BF773E" w:rsidP="00BF773E">
            <w:pPr>
              <w:rPr>
                <w:b/>
              </w:rPr>
            </w:pPr>
            <w:r w:rsidRPr="008E6FE3">
              <w:rPr>
                <w:b/>
              </w:rPr>
              <w:t>Key Priorities to Date</w:t>
            </w:r>
          </w:p>
        </w:tc>
        <w:tc>
          <w:tcPr>
            <w:tcW w:w="5980" w:type="dxa"/>
          </w:tcPr>
          <w:p w:rsidR="00BF773E" w:rsidRPr="008E6FE3" w:rsidRDefault="00BF773E" w:rsidP="00BF773E">
            <w:pPr>
              <w:rPr>
                <w:b/>
              </w:rPr>
            </w:pPr>
            <w:r w:rsidRPr="008E6FE3">
              <w:rPr>
                <w:b/>
              </w:rPr>
              <w:t>Key achievements</w:t>
            </w:r>
            <w:r w:rsidR="008E6FE3" w:rsidRPr="008E6FE3">
              <w:rPr>
                <w:b/>
              </w:rPr>
              <w:t>/What Worked Well</w:t>
            </w:r>
          </w:p>
        </w:tc>
        <w:tc>
          <w:tcPr>
            <w:tcW w:w="4644" w:type="dxa"/>
          </w:tcPr>
          <w:p w:rsidR="00BF773E" w:rsidRPr="008E6FE3" w:rsidRDefault="002B76B4" w:rsidP="00BF773E">
            <w:pPr>
              <w:rPr>
                <w:b/>
              </w:rPr>
            </w:pPr>
            <w:r>
              <w:rPr>
                <w:b/>
              </w:rPr>
              <w:t xml:space="preserve">Sustainability - </w:t>
            </w:r>
            <w:r w:rsidR="008E6FE3" w:rsidRPr="008E6FE3">
              <w:rPr>
                <w:b/>
              </w:rPr>
              <w:t>Actions to continue into the next academic year</w:t>
            </w:r>
            <w:r w:rsidR="00973830">
              <w:rPr>
                <w:b/>
              </w:rPr>
              <w:t xml:space="preserve"> (see 2018-19</w:t>
            </w:r>
            <w:r w:rsidR="008E6FE3">
              <w:rPr>
                <w:b/>
              </w:rPr>
              <w:t xml:space="preserve"> plan)</w:t>
            </w:r>
          </w:p>
        </w:tc>
      </w:tr>
      <w:tr w:rsidR="00BF773E" w:rsidTr="00BD34A9">
        <w:tc>
          <w:tcPr>
            <w:tcW w:w="3320" w:type="dxa"/>
          </w:tcPr>
          <w:p w:rsidR="00BF773E" w:rsidRDefault="008E6FE3" w:rsidP="00BF773E">
            <w:r>
              <w:t>Increase confidence, knowledge and skills of all staff in teaching PE and sport</w:t>
            </w:r>
            <w:r w:rsidR="00B26B17">
              <w:t>.</w:t>
            </w:r>
          </w:p>
          <w:p w:rsidR="00B26B17" w:rsidRPr="008E6FE3" w:rsidRDefault="00B26B17" w:rsidP="00BF773E">
            <w:r>
              <w:t xml:space="preserve">Upskilling of specialist PE teacher, with particular attention to risk assessment in PE. </w:t>
            </w:r>
          </w:p>
        </w:tc>
        <w:tc>
          <w:tcPr>
            <w:tcW w:w="5980" w:type="dxa"/>
          </w:tcPr>
          <w:p w:rsidR="00B26B17" w:rsidRDefault="00B26B17" w:rsidP="00BF773E">
            <w:r>
              <w:t xml:space="preserve">The money spent on </w:t>
            </w:r>
            <w:proofErr w:type="spellStart"/>
            <w:r>
              <w:t>Inservice</w:t>
            </w:r>
            <w:proofErr w:type="spellEnd"/>
            <w:r>
              <w:t xml:space="preserve"> training of staff was not as much as previous years as there were no NQTs at the school and most staff had received PE training in previous years.</w:t>
            </w:r>
          </w:p>
          <w:p w:rsidR="00331919" w:rsidRDefault="00331919" w:rsidP="00BF773E">
            <w:r>
              <w:t>The PE</w:t>
            </w:r>
            <w:r w:rsidR="00B26B17">
              <w:t xml:space="preserve"> lead was released to attend </w:t>
            </w:r>
            <w:r>
              <w:t>Manchester’s</w:t>
            </w:r>
            <w:r w:rsidR="00B26B17">
              <w:t xml:space="preserve"> relevant training for PE leads, including a course </w:t>
            </w:r>
            <w:r w:rsidR="00973830">
              <w:t xml:space="preserve">on risk assessment in PE provided by the PE Teachers Association. </w:t>
            </w:r>
          </w:p>
          <w:p w:rsidR="00BF773E" w:rsidRPr="00331919" w:rsidRDefault="00331919" w:rsidP="00BF773E">
            <w:r>
              <w:t xml:space="preserve">PE lead was available to provide support and resources to any member of staff. </w:t>
            </w:r>
            <w:r w:rsidR="00973830">
              <w:t xml:space="preserve">  £400</w:t>
            </w:r>
          </w:p>
        </w:tc>
        <w:tc>
          <w:tcPr>
            <w:tcW w:w="4644" w:type="dxa"/>
          </w:tcPr>
          <w:p w:rsidR="00973830" w:rsidRDefault="00973830" w:rsidP="00BF773E">
            <w:r>
              <w:t>New risk assessment documents were drawn up by the PE lead for all areas of PE.</w:t>
            </w:r>
          </w:p>
          <w:p w:rsidR="00BF773E" w:rsidRDefault="00973830" w:rsidP="00BF773E">
            <w:r>
              <w:t xml:space="preserve">The new risk assessment arrangements will come into force in Year 2018-2019. </w:t>
            </w:r>
          </w:p>
          <w:p w:rsidR="00973830" w:rsidRPr="00331919" w:rsidRDefault="00973830" w:rsidP="00BF773E">
            <w:r>
              <w:t>The 2 NQTs employed for 2018-19 will attend all Manchester’s NQT training.</w:t>
            </w:r>
          </w:p>
        </w:tc>
      </w:tr>
      <w:tr w:rsidR="00BF773E" w:rsidTr="00BD34A9">
        <w:tc>
          <w:tcPr>
            <w:tcW w:w="3320" w:type="dxa"/>
          </w:tcPr>
          <w:p w:rsidR="00BF773E" w:rsidRPr="00327B5C" w:rsidRDefault="00327B5C" w:rsidP="00BF773E">
            <w:r w:rsidRPr="00327B5C">
              <w:t>Purchasing new equipment for teaching and delivery of sport</w:t>
            </w:r>
          </w:p>
        </w:tc>
        <w:tc>
          <w:tcPr>
            <w:tcW w:w="5980" w:type="dxa"/>
          </w:tcPr>
          <w:p w:rsidR="00C21A8C" w:rsidRDefault="00327B5C" w:rsidP="00327B5C">
            <w:r>
              <w:t>Various equipment – tennis-balls, footballs etc - will also be bought to replace damaged and worn-out equipment.</w:t>
            </w:r>
          </w:p>
          <w:p w:rsidR="00327B5C" w:rsidRDefault="00C21A8C" w:rsidP="00327B5C">
            <w:r>
              <w:t xml:space="preserve">2 new padded benches and a new set of nesting tables were bought to be used in gymnastics lessons to improve the variety of activities in gymnastics lessons for all key stages. </w:t>
            </w:r>
            <w:r w:rsidR="00327B5C">
              <w:t xml:space="preserve"> </w:t>
            </w:r>
          </w:p>
          <w:p w:rsidR="00327B5C" w:rsidRDefault="00327B5C" w:rsidP="00327B5C">
            <w:r>
              <w:t>The new equipment ensured that the children at St Richard’s had access to the resources required for the delivery of high quality lessons in all areas of PE.</w:t>
            </w:r>
          </w:p>
          <w:p w:rsidR="00327B5C" w:rsidRDefault="00327B5C" w:rsidP="00327B5C">
            <w:r>
              <w:t>In games, the new equipment enabled the school to focus on the improvement of fundamental movement skills of Key Stage 1 children.</w:t>
            </w:r>
          </w:p>
          <w:p w:rsidR="00C21A8C" w:rsidRDefault="00C21A8C" w:rsidP="00327B5C">
            <w:r>
              <w:lastRenderedPageBreak/>
              <w:t>A new athletics kit was purchased to be used in the school’s inter-school sport competition.</w:t>
            </w:r>
          </w:p>
          <w:p w:rsidR="00BF773E" w:rsidRPr="00327B5C" w:rsidRDefault="00973830" w:rsidP="00BF773E">
            <w:r>
              <w:t>£2,405</w:t>
            </w:r>
          </w:p>
        </w:tc>
        <w:tc>
          <w:tcPr>
            <w:tcW w:w="4644" w:type="dxa"/>
          </w:tcPr>
          <w:p w:rsidR="00BF773E" w:rsidRDefault="00C21A8C" w:rsidP="00BF773E">
            <w:r>
              <w:lastRenderedPageBreak/>
              <w:t>The new gymnastic equipment will ensure a high standard of teaching and learning in all gymnastic lessons in the coming year.</w:t>
            </w:r>
          </w:p>
          <w:p w:rsidR="0034046F" w:rsidRDefault="0034046F" w:rsidP="00BF773E">
            <w:r>
              <w:t>The athletics kit will be used in athletics, cross-country and basketball competitions in future years.</w:t>
            </w:r>
          </w:p>
          <w:p w:rsidR="00C21A8C" w:rsidRPr="00327B5C" w:rsidRDefault="00C21A8C" w:rsidP="00BF773E"/>
        </w:tc>
      </w:tr>
      <w:tr w:rsidR="00BF773E" w:rsidTr="00BD34A9">
        <w:tc>
          <w:tcPr>
            <w:tcW w:w="3320" w:type="dxa"/>
          </w:tcPr>
          <w:p w:rsidR="00BF773E" w:rsidRPr="00327B5C" w:rsidRDefault="00327B5C" w:rsidP="00BF773E">
            <w:r w:rsidRPr="00327B5C">
              <w:lastRenderedPageBreak/>
              <w:t>Increase</w:t>
            </w:r>
            <w:r w:rsidR="000C6855">
              <w:t>d</w:t>
            </w:r>
            <w:r w:rsidRPr="00327B5C">
              <w:t xml:space="preserve"> participation in extra-curricular sport</w:t>
            </w:r>
          </w:p>
        </w:tc>
        <w:tc>
          <w:tcPr>
            <w:tcW w:w="5980" w:type="dxa"/>
          </w:tcPr>
          <w:p w:rsidR="000C6855" w:rsidRDefault="000C6855" w:rsidP="00BF773E">
            <w:r>
              <w:t xml:space="preserve">The </w:t>
            </w:r>
            <w:proofErr w:type="spellStart"/>
            <w:r>
              <w:t>subsidising</w:t>
            </w:r>
            <w:proofErr w:type="spellEnd"/>
            <w:r>
              <w:t xml:space="preserve"> of Active Schools clubs allowed the school to offer a wide-ranging </w:t>
            </w:r>
            <w:proofErr w:type="spellStart"/>
            <w:r>
              <w:t>programme</w:t>
            </w:r>
            <w:proofErr w:type="spellEnd"/>
            <w:r>
              <w:t xml:space="preserve"> of after-school clubs to the children at an affordable cost.  Over 100 children from key stage 2 took part in the</w:t>
            </w:r>
            <w:r w:rsidR="00070069">
              <w:t>se after-school clubs this year in activities such as gymnastics, street dance and hockey.</w:t>
            </w:r>
            <w:r>
              <w:t xml:space="preserve"> </w:t>
            </w:r>
          </w:p>
          <w:p w:rsidR="000C6855" w:rsidRDefault="000C6855" w:rsidP="00BF773E">
            <w:r>
              <w:t>In addition, there were free clubs run by staff, such as boys’ and girls’ football, netb</w:t>
            </w:r>
            <w:r w:rsidR="00070069">
              <w:t xml:space="preserve">all, skipping, Change 4 </w:t>
            </w:r>
            <w:proofErr w:type="gramStart"/>
            <w:r w:rsidR="00070069">
              <w:t xml:space="preserve">Life </w:t>
            </w:r>
            <w:r w:rsidR="00FE1491">
              <w:t>.</w:t>
            </w:r>
            <w:proofErr w:type="gramEnd"/>
            <w:r w:rsidR="00FE1491">
              <w:t xml:space="preserve">  As a result</w:t>
            </w:r>
            <w:r w:rsidR="00BD34A9">
              <w:t>,</w:t>
            </w:r>
            <w:r w:rsidR="00FE1491">
              <w:t xml:space="preserve"> the parti</w:t>
            </w:r>
            <w:r w:rsidR="00BD34A9">
              <w:t>ci</w:t>
            </w:r>
            <w:r w:rsidR="00FE1491">
              <w:t>pation</w:t>
            </w:r>
            <w:r>
              <w:t xml:space="preserve"> rates of children in after-school sport have greatly increased.</w:t>
            </w:r>
          </w:p>
          <w:p w:rsidR="00BF773E" w:rsidRDefault="00FE1491" w:rsidP="00BF773E">
            <w:pPr>
              <w:rPr>
                <w:b/>
                <w:sz w:val="28"/>
                <w:u w:val="single"/>
              </w:rPr>
            </w:pPr>
            <w:r>
              <w:t>£800</w:t>
            </w:r>
            <w:r w:rsidR="000C6855">
              <w:t xml:space="preserve">     </w:t>
            </w:r>
          </w:p>
        </w:tc>
        <w:tc>
          <w:tcPr>
            <w:tcW w:w="4644" w:type="dxa"/>
          </w:tcPr>
          <w:p w:rsidR="00441712" w:rsidRDefault="00441712" w:rsidP="00BF773E">
            <w:r w:rsidRPr="00441712">
              <w:t>The school will again be part of the</w:t>
            </w:r>
            <w:r w:rsidR="0034046F">
              <w:t xml:space="preserve"> Active School </w:t>
            </w:r>
            <w:proofErr w:type="spellStart"/>
            <w:r w:rsidR="0034046F">
              <w:t>programme</w:t>
            </w:r>
            <w:proofErr w:type="spellEnd"/>
            <w:r w:rsidR="0034046F">
              <w:t xml:space="preserve"> in 2018- 19</w:t>
            </w:r>
          </w:p>
          <w:p w:rsidR="00BF773E" w:rsidRPr="00441712" w:rsidRDefault="001F7A1E" w:rsidP="00BF773E">
            <w:r>
              <w:t>The after school clubs will also continue next year.</w:t>
            </w:r>
          </w:p>
        </w:tc>
      </w:tr>
      <w:tr w:rsidR="00BF773E" w:rsidTr="00BD34A9">
        <w:tc>
          <w:tcPr>
            <w:tcW w:w="3320" w:type="dxa"/>
          </w:tcPr>
          <w:p w:rsidR="00BF773E" w:rsidRPr="000C6855" w:rsidRDefault="000C6855" w:rsidP="00BF773E">
            <w:r w:rsidRPr="000C6855">
              <w:t>Increased participation in inter-school competition (Level 2)</w:t>
            </w:r>
          </w:p>
        </w:tc>
        <w:tc>
          <w:tcPr>
            <w:tcW w:w="5980" w:type="dxa"/>
          </w:tcPr>
          <w:p w:rsidR="001F7A1E" w:rsidRDefault="001F7A1E" w:rsidP="00BF773E">
            <w:r>
              <w:t>£</w:t>
            </w:r>
            <w:r w:rsidR="00441712">
              <w:t>600 of this money was the cost of the school’</w:t>
            </w:r>
            <w:r>
              <w:t xml:space="preserve">s membership of the Manchester </w:t>
            </w:r>
            <w:r w:rsidR="00441712">
              <w:t xml:space="preserve">Schools PE Association, who </w:t>
            </w:r>
            <w:proofErr w:type="spellStart"/>
            <w:r w:rsidR="00441712">
              <w:t>organise</w:t>
            </w:r>
            <w:proofErr w:type="spellEnd"/>
            <w:r w:rsidR="00441712">
              <w:t xml:space="preserve"> inter-school sport across the city and a £180 subscription to the Youth Sports Trust, which keeps schools up to date with the latest developments in PE.</w:t>
            </w:r>
          </w:p>
          <w:p w:rsidR="00FE1491" w:rsidRDefault="001F7A1E" w:rsidP="00FE1491">
            <w:r w:rsidRPr="00B2541B">
              <w:t xml:space="preserve">The school </w:t>
            </w:r>
            <w:r>
              <w:t>this year was</w:t>
            </w:r>
            <w:r w:rsidRPr="00B2541B">
              <w:t xml:space="preserve"> able to co</w:t>
            </w:r>
            <w:r>
              <w:t>mpete against other schools in our</w:t>
            </w:r>
            <w:r w:rsidRPr="00B2541B">
              <w:t xml:space="preserve"> wide</w:t>
            </w:r>
            <w:r>
              <w:t>st ever range</w:t>
            </w:r>
            <w:r w:rsidRPr="00B2541B">
              <w:t xml:space="preserve"> of sports including boys’ and girls’ football,</w:t>
            </w:r>
            <w:r>
              <w:t xml:space="preserve"> netball, cross-country,</w:t>
            </w:r>
            <w:r w:rsidRPr="00B2541B">
              <w:t xml:space="preserve"> tag-rugby,</w:t>
            </w:r>
            <w:r>
              <w:t xml:space="preserve"> cricket,</w:t>
            </w:r>
            <w:r w:rsidRPr="00B2541B">
              <w:t xml:space="preserve"> hockey, handball, basketball and athletics.</w:t>
            </w:r>
          </w:p>
          <w:p w:rsidR="00FE1491" w:rsidRDefault="00BD34A9" w:rsidP="00FE1491">
            <w:r>
              <w:t>The school achieved a Silver A</w:t>
            </w:r>
            <w:r w:rsidR="00FE1491">
              <w:t>ward in the School Games Mark as a recognition of the school’s commitment to school sport.</w:t>
            </w:r>
          </w:p>
          <w:p w:rsidR="00FE1491" w:rsidRDefault="00FE1491" w:rsidP="00FE1491">
            <w:r>
              <w:lastRenderedPageBreak/>
              <w:t xml:space="preserve">In addition, a TLR payment was made to the PE Lead for </w:t>
            </w:r>
            <w:proofErr w:type="spellStart"/>
            <w:r>
              <w:t>organising</w:t>
            </w:r>
            <w:proofErr w:type="spellEnd"/>
            <w:r>
              <w:t xml:space="preserve"> and leading school’s participation in the inter-</w:t>
            </w:r>
            <w:proofErr w:type="gramStart"/>
            <w:r>
              <w:t>schools</w:t>
            </w:r>
            <w:proofErr w:type="gramEnd"/>
            <w:r>
              <w:t xml:space="preserve"> sports competitions. </w:t>
            </w:r>
          </w:p>
          <w:p w:rsidR="00BF773E" w:rsidRPr="001F7A1E" w:rsidRDefault="00BD34A9" w:rsidP="00FE1491">
            <w:r>
              <w:t>£2,900</w:t>
            </w:r>
          </w:p>
        </w:tc>
        <w:tc>
          <w:tcPr>
            <w:tcW w:w="4644" w:type="dxa"/>
          </w:tcPr>
          <w:p w:rsidR="001F7A1E" w:rsidRPr="001F7A1E" w:rsidRDefault="001F7A1E" w:rsidP="00BF773E">
            <w:r w:rsidRPr="001F7A1E">
              <w:lastRenderedPageBreak/>
              <w:t>The school will continue to take part in the Manchester Schools PE Association competitions next year.</w:t>
            </w:r>
          </w:p>
          <w:p w:rsidR="00BF773E" w:rsidRDefault="001F7A1E" w:rsidP="00BF773E">
            <w:r w:rsidRPr="001F7A1E">
              <w:t>The school will also look to compete against other schools in one off competition, such as football matches.</w:t>
            </w:r>
          </w:p>
          <w:p w:rsidR="00FE1491" w:rsidRDefault="00FE1491" w:rsidP="00BF773E">
            <w:pPr>
              <w:rPr>
                <w:b/>
                <w:sz w:val="28"/>
                <w:u w:val="single"/>
              </w:rPr>
            </w:pPr>
            <w:r>
              <w:t>The school will apply for the Gold</w:t>
            </w:r>
            <w:r w:rsidR="00BD34A9">
              <w:t xml:space="preserve"> Award of the School Games Mark in the year 2108-2019.</w:t>
            </w:r>
            <w:r>
              <w:t xml:space="preserve"> </w:t>
            </w:r>
          </w:p>
        </w:tc>
      </w:tr>
      <w:tr w:rsidR="00BF773E" w:rsidTr="00BD34A9">
        <w:tc>
          <w:tcPr>
            <w:tcW w:w="3320" w:type="dxa"/>
          </w:tcPr>
          <w:p w:rsidR="00BF773E" w:rsidRPr="001F7A1E" w:rsidRDefault="001F7A1E" w:rsidP="00BF773E">
            <w:r w:rsidRPr="001F7A1E">
              <w:lastRenderedPageBreak/>
              <w:t>Employment of specialist PE support staff</w:t>
            </w:r>
          </w:p>
        </w:tc>
        <w:tc>
          <w:tcPr>
            <w:tcW w:w="5980" w:type="dxa"/>
          </w:tcPr>
          <w:p w:rsidR="001F7A1E" w:rsidRDefault="00BD34A9" w:rsidP="001F7A1E">
            <w:r>
              <w:t>The money was used to pay 50%</w:t>
            </w:r>
            <w:r w:rsidR="001F7A1E">
              <w:t xml:space="preserve"> of the cost of a PE Teaching Assistant, who supported the teaching of games in the afternoons.</w:t>
            </w:r>
          </w:p>
          <w:p w:rsidR="001F7A1E" w:rsidRDefault="001F7A1E" w:rsidP="001F7A1E">
            <w:r w:rsidRPr="003E3A8F">
              <w:t>The employment</w:t>
            </w:r>
            <w:r>
              <w:t xml:space="preserve"> of specialist staff in PE resulted in the delivery of high-quality games lessons throughout the school as a result of the lower teacher to child ratio.  This higher staffing ratio allowed the children to work in smaller groups and receive more individual attention.</w:t>
            </w:r>
          </w:p>
          <w:p w:rsidR="002B76B4" w:rsidRDefault="001F7A1E" w:rsidP="001F7A1E">
            <w:r>
              <w:t xml:space="preserve">The apprentice was also up-skilled by receiving </w:t>
            </w:r>
            <w:r w:rsidR="002B76B4">
              <w:t>on the job training and support from the PE lead.</w:t>
            </w:r>
          </w:p>
          <w:p w:rsidR="00BF773E" w:rsidRPr="002B76B4" w:rsidRDefault="00BD34A9" w:rsidP="00BF773E">
            <w:r>
              <w:t>£7,562</w:t>
            </w:r>
          </w:p>
        </w:tc>
        <w:tc>
          <w:tcPr>
            <w:tcW w:w="4644" w:type="dxa"/>
          </w:tcPr>
          <w:p w:rsidR="00BF773E" w:rsidRPr="002B76B4" w:rsidRDefault="002B76B4" w:rsidP="00BF773E">
            <w:r w:rsidRPr="002B76B4">
              <w:t>The PE apprentice will continue to work alongside the PE lead in games lessons next year.</w:t>
            </w:r>
          </w:p>
        </w:tc>
      </w:tr>
      <w:tr w:rsidR="00BF773E" w:rsidTr="00BD34A9">
        <w:tc>
          <w:tcPr>
            <w:tcW w:w="3320" w:type="dxa"/>
          </w:tcPr>
          <w:p w:rsidR="00BF773E" w:rsidRPr="002B76B4" w:rsidRDefault="002B76B4" w:rsidP="00BF773E">
            <w:r w:rsidRPr="002B76B4">
              <w:t xml:space="preserve">Employment of specialist PE coaches for enrichment lessons </w:t>
            </w:r>
          </w:p>
        </w:tc>
        <w:tc>
          <w:tcPr>
            <w:tcW w:w="5980" w:type="dxa"/>
          </w:tcPr>
          <w:p w:rsidR="002B76B4" w:rsidRDefault="002B76B4" w:rsidP="002B76B4">
            <w:r w:rsidRPr="004E63ED">
              <w:t>The Year 6 and Reception pupils receive</w:t>
            </w:r>
            <w:r>
              <w:t>d</w:t>
            </w:r>
            <w:r w:rsidRPr="004E63ED">
              <w:t xml:space="preserve"> ex</w:t>
            </w:r>
            <w:r>
              <w:t>tra games lessons to help them</w:t>
            </w:r>
            <w:r w:rsidRPr="004E63ED">
              <w:t xml:space="preserve"> meet the </w:t>
            </w:r>
            <w:r>
              <w:t>Chief Medical Officer’s guidelines of at least 30 minutes physical activity a day.</w:t>
            </w:r>
            <w:r w:rsidRPr="004E63ED">
              <w:t xml:space="preserve"> It reflects the school’s determination to promote an active and healthy lifestyle for all our pupils</w:t>
            </w:r>
            <w:r>
              <w:t>.</w:t>
            </w:r>
          </w:p>
          <w:p w:rsidR="00BF773E" w:rsidRDefault="00BD34A9" w:rsidP="002B76B4">
            <w:pPr>
              <w:rPr>
                <w:b/>
                <w:sz w:val="28"/>
                <w:u w:val="single"/>
              </w:rPr>
            </w:pPr>
            <w:r>
              <w:t>£4,800</w:t>
            </w:r>
          </w:p>
        </w:tc>
        <w:tc>
          <w:tcPr>
            <w:tcW w:w="4644" w:type="dxa"/>
          </w:tcPr>
          <w:p w:rsidR="00BF773E" w:rsidRPr="00565527" w:rsidRDefault="002B76B4" w:rsidP="00BF773E">
            <w:r w:rsidRPr="00565527">
              <w:t>The employment of the specialist coaches will continue next year.</w:t>
            </w:r>
          </w:p>
        </w:tc>
      </w:tr>
      <w:tr w:rsidR="00BF773E" w:rsidTr="00BD34A9">
        <w:tc>
          <w:tcPr>
            <w:tcW w:w="3320" w:type="dxa"/>
          </w:tcPr>
          <w:p w:rsidR="00BF773E" w:rsidRPr="00565527" w:rsidRDefault="00565527" w:rsidP="00BF773E">
            <w:r w:rsidRPr="00565527">
              <w:t>Funding of Outdoor Adventurous Activities</w:t>
            </w:r>
          </w:p>
        </w:tc>
        <w:tc>
          <w:tcPr>
            <w:tcW w:w="5980" w:type="dxa"/>
          </w:tcPr>
          <w:p w:rsidR="00565527" w:rsidRDefault="00565527" w:rsidP="00BF773E">
            <w:r w:rsidRPr="00101D5A">
              <w:t>There</w:t>
            </w:r>
            <w:r>
              <w:t xml:space="preserve"> are some adventurous and exciting activities that are impossible to do at school.  Some of the PE money was used to give children the chance to take part in these kind of enrichment activities</w:t>
            </w:r>
          </w:p>
          <w:p w:rsidR="00565527" w:rsidRDefault="00565527" w:rsidP="00565527">
            <w:r w:rsidRPr="00EF04F0">
              <w:t xml:space="preserve">An example of the activities offered is the half-day of BMX training at the indoor BMX </w:t>
            </w:r>
            <w:proofErr w:type="spellStart"/>
            <w:r w:rsidRPr="00EF04F0">
              <w:t>centre</w:t>
            </w:r>
            <w:proofErr w:type="spellEnd"/>
            <w:r w:rsidRPr="00EF04F0">
              <w:t xml:space="preserve"> at </w:t>
            </w:r>
            <w:proofErr w:type="spellStart"/>
            <w:r w:rsidRPr="00EF04F0">
              <w:t>Sportcity</w:t>
            </w:r>
            <w:proofErr w:type="spellEnd"/>
            <w:r w:rsidRPr="00EF04F0">
              <w:t xml:space="preserve"> that the Year 6 children </w:t>
            </w:r>
            <w:r>
              <w:t>enjoyed in the summer term.</w:t>
            </w:r>
          </w:p>
          <w:p w:rsidR="00BF773E" w:rsidRPr="00565527" w:rsidRDefault="00565527" w:rsidP="00BF773E">
            <w:pPr>
              <w:rPr>
                <w:sz w:val="28"/>
              </w:rPr>
            </w:pPr>
            <w:r w:rsidRPr="00565527">
              <w:rPr>
                <w:sz w:val="28"/>
              </w:rPr>
              <w:t>£283</w:t>
            </w:r>
          </w:p>
        </w:tc>
        <w:tc>
          <w:tcPr>
            <w:tcW w:w="4644" w:type="dxa"/>
          </w:tcPr>
          <w:p w:rsidR="00BF773E" w:rsidRPr="00565527" w:rsidRDefault="00565527" w:rsidP="00BF773E">
            <w:r w:rsidRPr="00565527">
              <w:t xml:space="preserve">The OAA </w:t>
            </w:r>
            <w:proofErr w:type="spellStart"/>
            <w:r w:rsidRPr="00565527">
              <w:t>programme</w:t>
            </w:r>
            <w:proofErr w:type="spellEnd"/>
            <w:r w:rsidRPr="00565527">
              <w:t xml:space="preserve"> will continue next year.</w:t>
            </w:r>
          </w:p>
        </w:tc>
      </w:tr>
      <w:tr w:rsidR="00BF773E" w:rsidTr="00BD34A9">
        <w:tc>
          <w:tcPr>
            <w:tcW w:w="3320" w:type="dxa"/>
          </w:tcPr>
          <w:p w:rsidR="00BF773E" w:rsidRPr="00565527" w:rsidRDefault="00565527" w:rsidP="00BF773E">
            <w:r w:rsidRPr="00565527">
              <w:lastRenderedPageBreak/>
              <w:t>Funding for sports day</w:t>
            </w:r>
          </w:p>
        </w:tc>
        <w:tc>
          <w:tcPr>
            <w:tcW w:w="5980" w:type="dxa"/>
          </w:tcPr>
          <w:p w:rsidR="00BF773E" w:rsidRDefault="00565527" w:rsidP="00BF773E">
            <w:r>
              <w:t xml:space="preserve">All of the Key Stage 2 children were taken down to St Peter’s in June for our annual school sports day.  A great day was had by the children and the parents who came to watch.  This highlight of the school sports year is a great motivational factor in the </w:t>
            </w:r>
            <w:proofErr w:type="spellStart"/>
            <w:r>
              <w:t>childrens</w:t>
            </w:r>
            <w:proofErr w:type="spellEnd"/>
            <w:r>
              <w:t>’ enjoyment of sport.  The money is used to pay for medals and certificates.</w:t>
            </w:r>
          </w:p>
          <w:p w:rsidR="00536B8D" w:rsidRPr="00565527" w:rsidRDefault="00BD34A9" w:rsidP="00BF773E">
            <w:r>
              <w:t>£150</w:t>
            </w:r>
          </w:p>
        </w:tc>
        <w:tc>
          <w:tcPr>
            <w:tcW w:w="4644" w:type="dxa"/>
          </w:tcPr>
          <w:p w:rsidR="00BF773E" w:rsidRPr="00565527" w:rsidRDefault="00565527" w:rsidP="00BF773E">
            <w:r w:rsidRPr="00565527">
              <w:t>The sports day will take place at St Peter’s again next year.</w:t>
            </w:r>
          </w:p>
        </w:tc>
      </w:tr>
    </w:tbl>
    <w:p w:rsidR="00DD7E87" w:rsidRDefault="00DD7E87" w:rsidP="00BF773E">
      <w:pPr>
        <w:rPr>
          <w:b/>
          <w:sz w:val="28"/>
          <w:u w:val="single"/>
        </w:rPr>
      </w:pPr>
    </w:p>
    <w:p w:rsidR="00BD34A9" w:rsidRPr="00BD34A9" w:rsidRDefault="00BD34A9" w:rsidP="00BF773E">
      <w:pPr>
        <w:rPr>
          <w:sz w:val="28"/>
        </w:rPr>
      </w:pPr>
      <w:r>
        <w:rPr>
          <w:sz w:val="28"/>
        </w:rPr>
        <w:t>Total Expenditure – £19,300</w:t>
      </w:r>
    </w:p>
    <w:p w:rsidR="00DD7E87" w:rsidRDefault="00DD7E87" w:rsidP="00BF773E">
      <w:pPr>
        <w:rPr>
          <w:b/>
          <w:sz w:val="28"/>
          <w:u w:val="single"/>
        </w:rPr>
      </w:pPr>
    </w:p>
    <w:p w:rsidR="00DD7E87" w:rsidRDefault="00DD7E87" w:rsidP="00BF773E">
      <w:pPr>
        <w:rPr>
          <w:b/>
          <w:sz w:val="28"/>
          <w:u w:val="single"/>
        </w:rPr>
      </w:pPr>
    </w:p>
    <w:p w:rsidR="00A957EE" w:rsidRDefault="00A957EE" w:rsidP="009C6CC8">
      <w:pPr>
        <w:jc w:val="center"/>
        <w:rPr>
          <w:b/>
          <w:sz w:val="28"/>
          <w:u w:val="single"/>
        </w:rPr>
      </w:pPr>
    </w:p>
    <w:p w:rsidR="00A957EE" w:rsidRDefault="00231AEA" w:rsidP="00231AEA">
      <w:pPr>
        <w:rPr>
          <w:b/>
          <w:sz w:val="28"/>
          <w:u w:val="single"/>
        </w:rPr>
      </w:pPr>
      <w:r>
        <w:rPr>
          <w:b/>
          <w:sz w:val="28"/>
          <w:u w:val="single"/>
        </w:rPr>
        <w:t>Swimming Report</w:t>
      </w:r>
    </w:p>
    <w:p w:rsidR="00231AEA" w:rsidRDefault="00231AEA" w:rsidP="00231AEA">
      <w:pPr>
        <w:rPr>
          <w:b/>
          <w:sz w:val="28"/>
          <w:u w:val="single"/>
        </w:rPr>
      </w:pPr>
    </w:p>
    <w:tbl>
      <w:tblPr>
        <w:tblStyle w:val="TableGrid"/>
        <w:tblW w:w="0" w:type="auto"/>
        <w:tblLook w:val="04A0" w:firstRow="1" w:lastRow="0" w:firstColumn="1" w:lastColumn="0" w:noHBand="0" w:noVBand="1"/>
      </w:tblPr>
      <w:tblGrid>
        <w:gridCol w:w="6516"/>
        <w:gridCol w:w="1236"/>
      </w:tblGrid>
      <w:tr w:rsidR="00231AEA" w:rsidTr="00231AEA">
        <w:trPr>
          <w:trHeight w:val="265"/>
        </w:trPr>
        <w:tc>
          <w:tcPr>
            <w:tcW w:w="6516" w:type="dxa"/>
          </w:tcPr>
          <w:p w:rsidR="00231AEA" w:rsidRDefault="00231AEA" w:rsidP="00231AEA">
            <w:pPr>
              <w:rPr>
                <w:sz w:val="28"/>
              </w:rPr>
            </w:pPr>
            <w:r>
              <w:rPr>
                <w:sz w:val="28"/>
              </w:rPr>
              <w:t xml:space="preserve">Pupils who could swim 25 </w:t>
            </w:r>
            <w:proofErr w:type="spellStart"/>
            <w:r>
              <w:rPr>
                <w:sz w:val="28"/>
              </w:rPr>
              <w:t>metres</w:t>
            </w:r>
            <w:proofErr w:type="spellEnd"/>
          </w:p>
        </w:tc>
        <w:tc>
          <w:tcPr>
            <w:tcW w:w="1236" w:type="dxa"/>
          </w:tcPr>
          <w:p w:rsidR="00231AEA" w:rsidRDefault="00231AEA" w:rsidP="00231AEA">
            <w:pPr>
              <w:rPr>
                <w:sz w:val="28"/>
              </w:rPr>
            </w:pPr>
            <w:r>
              <w:rPr>
                <w:sz w:val="28"/>
              </w:rPr>
              <w:t>80%</w:t>
            </w:r>
          </w:p>
        </w:tc>
      </w:tr>
      <w:tr w:rsidR="00231AEA" w:rsidTr="00231AEA">
        <w:trPr>
          <w:trHeight w:val="253"/>
        </w:trPr>
        <w:tc>
          <w:tcPr>
            <w:tcW w:w="6516" w:type="dxa"/>
          </w:tcPr>
          <w:p w:rsidR="00231AEA" w:rsidRDefault="00231AEA" w:rsidP="00231AEA">
            <w:pPr>
              <w:rPr>
                <w:sz w:val="28"/>
              </w:rPr>
            </w:pPr>
            <w:r>
              <w:rPr>
                <w:sz w:val="28"/>
              </w:rPr>
              <w:t>Pupils who could swim with a range of strokes</w:t>
            </w:r>
          </w:p>
        </w:tc>
        <w:tc>
          <w:tcPr>
            <w:tcW w:w="1236" w:type="dxa"/>
          </w:tcPr>
          <w:p w:rsidR="00231AEA" w:rsidRDefault="00231AEA" w:rsidP="00231AEA">
            <w:pPr>
              <w:rPr>
                <w:sz w:val="28"/>
              </w:rPr>
            </w:pPr>
            <w:r>
              <w:rPr>
                <w:sz w:val="28"/>
              </w:rPr>
              <w:t>22%</w:t>
            </w:r>
          </w:p>
        </w:tc>
      </w:tr>
      <w:tr w:rsidR="00231AEA" w:rsidTr="00231AEA">
        <w:trPr>
          <w:trHeight w:val="253"/>
        </w:trPr>
        <w:tc>
          <w:tcPr>
            <w:tcW w:w="6516" w:type="dxa"/>
          </w:tcPr>
          <w:p w:rsidR="00231AEA" w:rsidRDefault="00231AEA" w:rsidP="00231AEA">
            <w:pPr>
              <w:rPr>
                <w:sz w:val="28"/>
              </w:rPr>
            </w:pPr>
            <w:r>
              <w:rPr>
                <w:sz w:val="28"/>
              </w:rPr>
              <w:t>Pupils who could self-rescue</w:t>
            </w:r>
          </w:p>
        </w:tc>
        <w:tc>
          <w:tcPr>
            <w:tcW w:w="1236" w:type="dxa"/>
          </w:tcPr>
          <w:p w:rsidR="00231AEA" w:rsidRDefault="00231AEA" w:rsidP="00231AEA">
            <w:pPr>
              <w:rPr>
                <w:sz w:val="28"/>
              </w:rPr>
            </w:pPr>
            <w:r>
              <w:rPr>
                <w:sz w:val="28"/>
              </w:rPr>
              <w:t>48%</w:t>
            </w:r>
            <w:bookmarkStart w:id="0" w:name="_GoBack"/>
            <w:bookmarkEnd w:id="0"/>
          </w:p>
        </w:tc>
      </w:tr>
    </w:tbl>
    <w:p w:rsidR="00231AEA" w:rsidRPr="00231AEA" w:rsidRDefault="00231AEA" w:rsidP="00231AEA">
      <w:pPr>
        <w:rPr>
          <w:sz w:val="28"/>
        </w:rPr>
      </w:pPr>
    </w:p>
    <w:p w:rsidR="00A957EE" w:rsidRDefault="00A957EE" w:rsidP="009C6CC8">
      <w:pPr>
        <w:jc w:val="center"/>
        <w:rPr>
          <w:b/>
          <w:sz w:val="28"/>
          <w:u w:val="single"/>
        </w:rPr>
      </w:pPr>
    </w:p>
    <w:p w:rsidR="00A957EE" w:rsidRDefault="00A957EE" w:rsidP="009C6CC8">
      <w:pPr>
        <w:jc w:val="center"/>
        <w:rPr>
          <w:b/>
          <w:sz w:val="28"/>
          <w:u w:val="single"/>
        </w:rPr>
      </w:pPr>
    </w:p>
    <w:p w:rsidR="00A957EE" w:rsidRDefault="00A957EE" w:rsidP="009C6CC8">
      <w:pPr>
        <w:jc w:val="center"/>
        <w:rPr>
          <w:b/>
          <w:sz w:val="28"/>
          <w:u w:val="single"/>
        </w:rPr>
      </w:pPr>
    </w:p>
    <w:p w:rsidR="00A957EE" w:rsidRDefault="00A957EE" w:rsidP="009C6CC8">
      <w:pPr>
        <w:jc w:val="center"/>
        <w:rPr>
          <w:b/>
          <w:sz w:val="28"/>
          <w:u w:val="single"/>
        </w:rPr>
      </w:pPr>
    </w:p>
    <w:p w:rsidR="00A957EE" w:rsidRDefault="00A957EE" w:rsidP="009C6CC8">
      <w:pPr>
        <w:jc w:val="center"/>
        <w:rPr>
          <w:b/>
          <w:sz w:val="28"/>
          <w:u w:val="single"/>
        </w:rPr>
      </w:pPr>
    </w:p>
    <w:p w:rsidR="00A957EE" w:rsidRDefault="00A957EE" w:rsidP="009C6CC8">
      <w:pPr>
        <w:jc w:val="center"/>
        <w:rPr>
          <w:b/>
          <w:sz w:val="28"/>
          <w:u w:val="single"/>
        </w:rPr>
      </w:pPr>
    </w:p>
    <w:p w:rsidR="00A957EE" w:rsidRDefault="00A957EE" w:rsidP="009C6CC8">
      <w:pPr>
        <w:jc w:val="center"/>
        <w:rPr>
          <w:b/>
          <w:sz w:val="28"/>
          <w:u w:val="single"/>
        </w:rPr>
      </w:pPr>
    </w:p>
    <w:p w:rsidR="00A957EE" w:rsidRDefault="00A957EE" w:rsidP="009C6CC8">
      <w:pPr>
        <w:jc w:val="center"/>
        <w:rPr>
          <w:b/>
          <w:sz w:val="28"/>
          <w:u w:val="single"/>
        </w:rPr>
      </w:pPr>
    </w:p>
    <w:p w:rsidR="00A957EE" w:rsidRDefault="00A957EE" w:rsidP="009C6CC8">
      <w:pPr>
        <w:jc w:val="center"/>
        <w:rPr>
          <w:b/>
          <w:sz w:val="28"/>
          <w:u w:val="single"/>
        </w:rPr>
      </w:pPr>
    </w:p>
    <w:p w:rsidR="00A957EE" w:rsidRDefault="00A957EE" w:rsidP="009C6CC8">
      <w:pPr>
        <w:jc w:val="center"/>
        <w:rPr>
          <w:b/>
          <w:sz w:val="28"/>
          <w:u w:val="single"/>
        </w:rPr>
      </w:pPr>
    </w:p>
    <w:p w:rsidR="00A957EE" w:rsidRDefault="00A957EE" w:rsidP="009C6CC8">
      <w:pPr>
        <w:jc w:val="center"/>
        <w:rPr>
          <w:b/>
          <w:sz w:val="28"/>
          <w:u w:val="single"/>
        </w:rPr>
      </w:pPr>
    </w:p>
    <w:p w:rsidR="00A957EE" w:rsidRDefault="00A957EE" w:rsidP="009C6CC8">
      <w:pPr>
        <w:jc w:val="center"/>
        <w:rPr>
          <w:b/>
          <w:sz w:val="28"/>
          <w:u w:val="single"/>
        </w:rPr>
      </w:pPr>
    </w:p>
    <w:p w:rsidR="00A957EE" w:rsidRDefault="00A957EE" w:rsidP="002B21D2">
      <w:pPr>
        <w:rPr>
          <w:b/>
          <w:sz w:val="28"/>
          <w:u w:val="single"/>
        </w:rPr>
      </w:pPr>
    </w:p>
    <w:sectPr w:rsidR="00A957EE" w:rsidSect="00BF773E">
      <w:pgSz w:w="16834" w:h="11904"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6B2F"/>
    <w:multiLevelType w:val="hybridMultilevel"/>
    <w:tmpl w:val="2A08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11DE4"/>
    <w:multiLevelType w:val="hybridMultilevel"/>
    <w:tmpl w:val="E2E0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B1DDE"/>
    <w:multiLevelType w:val="hybridMultilevel"/>
    <w:tmpl w:val="FD0A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31050"/>
    <w:multiLevelType w:val="hybridMultilevel"/>
    <w:tmpl w:val="1E74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4197E"/>
    <w:multiLevelType w:val="hybridMultilevel"/>
    <w:tmpl w:val="6DFA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3E"/>
    <w:rsid w:val="00026B87"/>
    <w:rsid w:val="00070069"/>
    <w:rsid w:val="000C6855"/>
    <w:rsid w:val="001626E9"/>
    <w:rsid w:val="001B03F1"/>
    <w:rsid w:val="001F7A1E"/>
    <w:rsid w:val="00231AEA"/>
    <w:rsid w:val="002B21D2"/>
    <w:rsid w:val="002B76B4"/>
    <w:rsid w:val="002D4D9B"/>
    <w:rsid w:val="002E0A52"/>
    <w:rsid w:val="00327B5C"/>
    <w:rsid w:val="00331919"/>
    <w:rsid w:val="0034046F"/>
    <w:rsid w:val="003A2CCC"/>
    <w:rsid w:val="003A3589"/>
    <w:rsid w:val="003C1126"/>
    <w:rsid w:val="003E5DE8"/>
    <w:rsid w:val="00441712"/>
    <w:rsid w:val="004E56DC"/>
    <w:rsid w:val="00532DDE"/>
    <w:rsid w:val="00536B8D"/>
    <w:rsid w:val="00565527"/>
    <w:rsid w:val="0066026F"/>
    <w:rsid w:val="007F1FD7"/>
    <w:rsid w:val="008308AF"/>
    <w:rsid w:val="008D478B"/>
    <w:rsid w:val="008E6FE3"/>
    <w:rsid w:val="00973830"/>
    <w:rsid w:val="009C6CC8"/>
    <w:rsid w:val="009D4FAE"/>
    <w:rsid w:val="00A13F8C"/>
    <w:rsid w:val="00A957EE"/>
    <w:rsid w:val="00B26B17"/>
    <w:rsid w:val="00BD34A9"/>
    <w:rsid w:val="00BF773E"/>
    <w:rsid w:val="00C11B16"/>
    <w:rsid w:val="00C21A8C"/>
    <w:rsid w:val="00C548FB"/>
    <w:rsid w:val="00DB153A"/>
    <w:rsid w:val="00DD7E87"/>
    <w:rsid w:val="00E25D08"/>
    <w:rsid w:val="00E41A67"/>
    <w:rsid w:val="00F7201F"/>
    <w:rsid w:val="00FC1163"/>
    <w:rsid w:val="00FD2E7B"/>
    <w:rsid w:val="00FE149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D08A"/>
  <w15:docId w15:val="{24C35B2C-A240-4B2E-8FD1-D1F6BE7A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7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B1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Mary's RC School</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Neilson</dc:creator>
  <cp:keywords/>
  <cp:lastModifiedBy>Paul Neilson - Teacher</cp:lastModifiedBy>
  <cp:revision>5</cp:revision>
  <cp:lastPrinted>2018-03-25T19:14:00Z</cp:lastPrinted>
  <dcterms:created xsi:type="dcterms:W3CDTF">2019-01-07T11:51:00Z</dcterms:created>
  <dcterms:modified xsi:type="dcterms:W3CDTF">2019-02-15T13:28:00Z</dcterms:modified>
</cp:coreProperties>
</file>